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DC" w:rsidRPr="00826187" w:rsidRDefault="007276DC" w:rsidP="00826187">
      <w:pPr>
        <w:spacing w:after="0" w:line="360" w:lineRule="auto"/>
        <w:ind w:left="45"/>
        <w:rPr>
          <w:rFonts w:ascii="Times New Roman" w:hAnsi="Times New Roman" w:cs="Times New Roman"/>
          <w:sz w:val="24"/>
          <w:szCs w:val="24"/>
        </w:rPr>
      </w:pPr>
    </w:p>
    <w:p w:rsidR="00826187" w:rsidRPr="00826187" w:rsidRDefault="00826187" w:rsidP="00826187">
      <w:pPr>
        <w:spacing w:after="0" w:line="360" w:lineRule="auto"/>
        <w:ind w:left="45"/>
        <w:rPr>
          <w:rFonts w:ascii="Times New Roman" w:hAnsi="Times New Roman" w:cs="Times New Roman"/>
          <w:sz w:val="24"/>
          <w:szCs w:val="24"/>
        </w:rPr>
      </w:pPr>
    </w:p>
    <w:p w:rsidR="00826187" w:rsidRPr="00826187" w:rsidRDefault="00826187" w:rsidP="00826187">
      <w:pPr>
        <w:spacing w:line="360" w:lineRule="auto"/>
        <w:jc w:val="both"/>
        <w:rPr>
          <w:rFonts w:ascii="Times New Roman" w:hAnsi="Times New Roman" w:cs="Times New Roman"/>
          <w:b/>
          <w:sz w:val="24"/>
          <w:szCs w:val="24"/>
        </w:rPr>
      </w:pPr>
      <w:r w:rsidRPr="00826187">
        <w:rPr>
          <w:rFonts w:ascii="Times New Roman" w:hAnsi="Times New Roman" w:cs="Times New Roman"/>
          <w:b/>
          <w:sz w:val="24"/>
          <w:szCs w:val="24"/>
        </w:rPr>
        <w:t xml:space="preserve">Joanna Przybylska </w:t>
      </w:r>
    </w:p>
    <w:p w:rsidR="00826187" w:rsidRPr="00826187" w:rsidRDefault="00826187" w:rsidP="00826187">
      <w:pPr>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Artystyczny warsztat pracy nauczyciela</w:t>
      </w:r>
    </w:p>
    <w:p w:rsidR="00826187" w:rsidRPr="00826187" w:rsidRDefault="00826187" w:rsidP="00826187">
      <w:pPr>
        <w:spacing w:line="360" w:lineRule="auto"/>
        <w:jc w:val="center"/>
        <w:rPr>
          <w:rFonts w:ascii="Times New Roman" w:hAnsi="Times New Roman" w:cs="Times New Roman"/>
          <w:sz w:val="24"/>
          <w:szCs w:val="24"/>
        </w:rPr>
      </w:pPr>
      <w:r w:rsidRPr="00826187">
        <w:rPr>
          <w:rFonts w:ascii="Times New Roman" w:hAnsi="Times New Roman" w:cs="Times New Roman"/>
          <w:sz w:val="24"/>
          <w:szCs w:val="24"/>
        </w:rPr>
        <w:t>Scenariusz warsztatów w ramach szkolenia</w:t>
      </w:r>
    </w:p>
    <w:p w:rsidR="00826187" w:rsidRPr="00826187" w:rsidRDefault="00826187" w:rsidP="00826187">
      <w:pPr>
        <w:spacing w:line="360" w:lineRule="auto"/>
        <w:jc w:val="center"/>
        <w:rPr>
          <w:rFonts w:ascii="Times New Roman" w:hAnsi="Times New Roman" w:cs="Times New Roman"/>
          <w:b/>
          <w:sz w:val="24"/>
          <w:szCs w:val="24"/>
        </w:rPr>
      </w:pPr>
      <w:r w:rsidRPr="00826187">
        <w:rPr>
          <w:rFonts w:ascii="Times New Roman" w:hAnsi="Times New Roman" w:cs="Times New Roman"/>
          <w:sz w:val="24"/>
          <w:szCs w:val="24"/>
        </w:rPr>
        <w:t xml:space="preserve"> </w:t>
      </w:r>
      <w:r w:rsidRPr="00826187">
        <w:rPr>
          <w:rFonts w:ascii="Times New Roman" w:hAnsi="Times New Roman" w:cs="Times New Roman"/>
          <w:b/>
          <w:sz w:val="24"/>
          <w:szCs w:val="24"/>
        </w:rPr>
        <w:t xml:space="preserve">„Planowanie pracy dydaktycznej, opiekuńczej i wychowawczej nauczyciela </w:t>
      </w:r>
    </w:p>
    <w:p w:rsidR="00826187" w:rsidRPr="00826187" w:rsidRDefault="00826187" w:rsidP="00826187">
      <w:pPr>
        <w:spacing w:line="360" w:lineRule="auto"/>
        <w:jc w:val="center"/>
        <w:rPr>
          <w:rFonts w:ascii="Times New Roman" w:hAnsi="Times New Roman" w:cs="Times New Roman"/>
          <w:b/>
          <w:sz w:val="24"/>
          <w:szCs w:val="24"/>
        </w:rPr>
      </w:pPr>
      <w:proofErr w:type="gramStart"/>
      <w:r w:rsidRPr="00826187">
        <w:rPr>
          <w:rFonts w:ascii="Times New Roman" w:hAnsi="Times New Roman" w:cs="Times New Roman"/>
          <w:b/>
          <w:sz w:val="24"/>
          <w:szCs w:val="24"/>
        </w:rPr>
        <w:t>na</w:t>
      </w:r>
      <w:proofErr w:type="gramEnd"/>
      <w:r w:rsidRPr="00826187">
        <w:rPr>
          <w:rFonts w:ascii="Times New Roman" w:hAnsi="Times New Roman" w:cs="Times New Roman"/>
          <w:b/>
          <w:sz w:val="24"/>
          <w:szCs w:val="24"/>
        </w:rPr>
        <w:t xml:space="preserve"> I etapie edukacyjnym: </w:t>
      </w:r>
    </w:p>
    <w:p w:rsidR="00826187" w:rsidRPr="00826187" w:rsidRDefault="00826187" w:rsidP="00826187">
      <w:pPr>
        <w:spacing w:line="360" w:lineRule="auto"/>
        <w:jc w:val="center"/>
        <w:rPr>
          <w:rFonts w:ascii="Times New Roman" w:hAnsi="Times New Roman" w:cs="Times New Roman"/>
          <w:b/>
          <w:sz w:val="24"/>
          <w:szCs w:val="24"/>
        </w:rPr>
      </w:pPr>
      <w:proofErr w:type="gramStart"/>
      <w:r w:rsidRPr="00826187">
        <w:rPr>
          <w:rFonts w:ascii="Times New Roman" w:hAnsi="Times New Roman" w:cs="Times New Roman"/>
          <w:b/>
          <w:sz w:val="24"/>
          <w:szCs w:val="24"/>
        </w:rPr>
        <w:t>edukacja</w:t>
      </w:r>
      <w:proofErr w:type="gramEnd"/>
      <w:r w:rsidRPr="00826187">
        <w:rPr>
          <w:rFonts w:ascii="Times New Roman" w:hAnsi="Times New Roman" w:cs="Times New Roman"/>
          <w:b/>
          <w:sz w:val="24"/>
          <w:szCs w:val="24"/>
        </w:rPr>
        <w:t xml:space="preserve"> polonistyczna, matematyczna, przyrodnicza, artystyczna oraz TIK."</w:t>
      </w:r>
    </w:p>
    <w:p w:rsidR="00826187" w:rsidRPr="00826187" w:rsidRDefault="00826187" w:rsidP="00826187">
      <w:pPr>
        <w:spacing w:line="360" w:lineRule="auto"/>
        <w:jc w:val="center"/>
        <w:rPr>
          <w:rFonts w:ascii="Times New Roman" w:hAnsi="Times New Roman" w:cs="Times New Roman"/>
          <w:b/>
          <w:sz w:val="24"/>
          <w:szCs w:val="24"/>
        </w:rPr>
      </w:pPr>
      <w:r w:rsidRPr="00826187">
        <w:rPr>
          <w:rFonts w:ascii="Times New Roman" w:hAnsi="Times New Roman" w:cs="Times New Roman"/>
          <w:sz w:val="24"/>
          <w:szCs w:val="24"/>
        </w:rPr>
        <w:t xml:space="preserve"> Ośrodek Rozwoju Edukacji, Warszawa</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b/>
          <w:sz w:val="24"/>
          <w:szCs w:val="24"/>
        </w:rPr>
        <w:t xml:space="preserve">Miejsce: </w:t>
      </w:r>
      <w:r w:rsidRPr="00826187">
        <w:rPr>
          <w:rFonts w:ascii="Times New Roman" w:hAnsi="Times New Roman" w:cs="Times New Roman"/>
          <w:sz w:val="24"/>
          <w:szCs w:val="24"/>
        </w:rPr>
        <w:t>Gdańsk, Warszawa, Kraków</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b/>
          <w:sz w:val="24"/>
          <w:szCs w:val="24"/>
        </w:rPr>
        <w:t>Czas trwania</w:t>
      </w:r>
      <w:r w:rsidRPr="00826187">
        <w:rPr>
          <w:rFonts w:ascii="Times New Roman" w:hAnsi="Times New Roman" w:cs="Times New Roman"/>
          <w:sz w:val="24"/>
          <w:szCs w:val="24"/>
        </w:rPr>
        <w:t>:</w:t>
      </w:r>
      <w:r w:rsidR="00514987">
        <w:rPr>
          <w:rFonts w:ascii="Times New Roman" w:hAnsi="Times New Roman" w:cs="Times New Roman"/>
          <w:sz w:val="24"/>
          <w:szCs w:val="24"/>
        </w:rPr>
        <w:t xml:space="preserve"> 120 min</w:t>
      </w:r>
    </w:p>
    <w:p w:rsidR="00826187" w:rsidRPr="00826187" w:rsidRDefault="00826187" w:rsidP="00826187">
      <w:pPr>
        <w:spacing w:line="360" w:lineRule="auto"/>
        <w:jc w:val="both"/>
        <w:rPr>
          <w:rFonts w:ascii="Times New Roman" w:hAnsi="Times New Roman" w:cs="Times New Roman"/>
          <w:sz w:val="24"/>
          <w:szCs w:val="24"/>
        </w:rPr>
      </w:pPr>
      <w:r w:rsidRPr="00826187">
        <w:rPr>
          <w:rFonts w:ascii="Times New Roman" w:hAnsi="Times New Roman" w:cs="Times New Roman"/>
          <w:b/>
          <w:sz w:val="24"/>
          <w:szCs w:val="24"/>
        </w:rPr>
        <w:t>Liczba grup</w:t>
      </w:r>
      <w:r w:rsidRPr="00826187">
        <w:rPr>
          <w:rFonts w:ascii="Times New Roman" w:hAnsi="Times New Roman" w:cs="Times New Roman"/>
          <w:sz w:val="24"/>
          <w:szCs w:val="24"/>
        </w:rPr>
        <w:t>: 12</w:t>
      </w:r>
    </w:p>
    <w:p w:rsidR="00826187" w:rsidRPr="00826187" w:rsidRDefault="00826187" w:rsidP="00826187">
      <w:pPr>
        <w:spacing w:line="360" w:lineRule="auto"/>
        <w:jc w:val="both"/>
        <w:rPr>
          <w:rFonts w:ascii="Times New Roman" w:hAnsi="Times New Roman" w:cs="Times New Roman"/>
          <w:sz w:val="24"/>
          <w:szCs w:val="24"/>
        </w:rPr>
      </w:pPr>
      <w:r w:rsidRPr="00826187">
        <w:rPr>
          <w:rFonts w:ascii="Times New Roman" w:hAnsi="Times New Roman" w:cs="Times New Roman"/>
          <w:b/>
          <w:sz w:val="24"/>
          <w:szCs w:val="24"/>
        </w:rPr>
        <w:t>Liczba uczestników w grupie</w:t>
      </w:r>
      <w:r w:rsidRPr="00826187">
        <w:rPr>
          <w:rFonts w:ascii="Times New Roman" w:hAnsi="Times New Roman" w:cs="Times New Roman"/>
          <w:sz w:val="24"/>
          <w:szCs w:val="24"/>
        </w:rPr>
        <w:t>: 20-30 osób</w:t>
      </w:r>
    </w:p>
    <w:p w:rsidR="00826187" w:rsidRPr="00826187" w:rsidRDefault="00826187" w:rsidP="00826187">
      <w:pPr>
        <w:spacing w:line="360" w:lineRule="auto"/>
        <w:rPr>
          <w:rFonts w:ascii="Times New Roman" w:hAnsi="Times New Roman" w:cs="Times New Roman"/>
          <w:b/>
          <w:sz w:val="24"/>
          <w:szCs w:val="24"/>
        </w:rPr>
      </w:pPr>
      <w:r w:rsidRPr="00826187">
        <w:rPr>
          <w:rFonts w:ascii="Times New Roman" w:hAnsi="Times New Roman" w:cs="Times New Roman"/>
          <w:b/>
          <w:sz w:val="24"/>
          <w:szCs w:val="24"/>
        </w:rPr>
        <w:t>Cele:</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sz w:val="24"/>
          <w:szCs w:val="24"/>
        </w:rPr>
        <w:t>-kształcenie percepcji i wrażliwości estetycznej</w:t>
      </w:r>
      <w:r w:rsidR="00CE4746">
        <w:rPr>
          <w:rFonts w:ascii="Times New Roman" w:hAnsi="Times New Roman" w:cs="Times New Roman"/>
          <w:sz w:val="24"/>
          <w:szCs w:val="24"/>
        </w:rPr>
        <w:t>;</w:t>
      </w:r>
      <w:r w:rsidRPr="00826187">
        <w:rPr>
          <w:rFonts w:ascii="Times New Roman" w:hAnsi="Times New Roman" w:cs="Times New Roman"/>
          <w:sz w:val="24"/>
          <w:szCs w:val="24"/>
        </w:rPr>
        <w:t xml:space="preserve"> </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sz w:val="24"/>
          <w:szCs w:val="24"/>
        </w:rPr>
        <w:t>-pobudzanie inwencji twórczej</w:t>
      </w:r>
      <w:r w:rsidR="00CE4746">
        <w:rPr>
          <w:rFonts w:ascii="Times New Roman" w:hAnsi="Times New Roman" w:cs="Times New Roman"/>
          <w:sz w:val="24"/>
          <w:szCs w:val="24"/>
        </w:rPr>
        <w:t>;</w:t>
      </w:r>
      <w:r w:rsidRPr="00826187">
        <w:rPr>
          <w:rFonts w:ascii="Times New Roman" w:hAnsi="Times New Roman" w:cs="Times New Roman"/>
          <w:sz w:val="24"/>
          <w:szCs w:val="24"/>
        </w:rPr>
        <w:t xml:space="preserve"> </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sz w:val="24"/>
          <w:szCs w:val="24"/>
        </w:rPr>
        <w:t>-poszukiwanie i poznawanie różnych sposobów interpretacji tekstu</w:t>
      </w:r>
      <w:r w:rsidR="00CE4746">
        <w:rPr>
          <w:rFonts w:ascii="Times New Roman" w:hAnsi="Times New Roman" w:cs="Times New Roman"/>
          <w:sz w:val="24"/>
          <w:szCs w:val="24"/>
        </w:rPr>
        <w:t>;</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sz w:val="24"/>
          <w:szCs w:val="24"/>
        </w:rPr>
        <w:t>-rozwijanie umiejętności pracy w grupie</w:t>
      </w:r>
      <w:r w:rsidR="00CE4746">
        <w:rPr>
          <w:rFonts w:ascii="Times New Roman" w:hAnsi="Times New Roman" w:cs="Times New Roman"/>
          <w:sz w:val="24"/>
          <w:szCs w:val="24"/>
        </w:rPr>
        <w:t>;</w:t>
      </w:r>
    </w:p>
    <w:p w:rsidR="00826187" w:rsidRPr="00826187" w:rsidRDefault="00826187" w:rsidP="00826187">
      <w:pPr>
        <w:spacing w:line="360" w:lineRule="auto"/>
        <w:rPr>
          <w:rFonts w:ascii="Times New Roman" w:hAnsi="Times New Roman" w:cs="Times New Roman"/>
          <w:sz w:val="24"/>
          <w:szCs w:val="24"/>
        </w:rPr>
      </w:pPr>
      <w:r w:rsidRPr="00826187">
        <w:rPr>
          <w:rFonts w:ascii="Times New Roman" w:hAnsi="Times New Roman" w:cs="Times New Roman"/>
          <w:sz w:val="24"/>
          <w:szCs w:val="24"/>
        </w:rPr>
        <w:t>- stymulacja procesów komunikacyjnych</w:t>
      </w:r>
      <w:r w:rsidR="00CE4746">
        <w:rPr>
          <w:rFonts w:ascii="Times New Roman" w:hAnsi="Times New Roman" w:cs="Times New Roman"/>
          <w:sz w:val="24"/>
          <w:szCs w:val="24"/>
        </w:rPr>
        <w:t>.</w:t>
      </w:r>
      <w:r w:rsidRPr="00826187">
        <w:rPr>
          <w:rFonts w:ascii="Times New Roman" w:hAnsi="Times New Roman" w:cs="Times New Roman"/>
          <w:sz w:val="24"/>
          <w:szCs w:val="24"/>
        </w:rPr>
        <w:t xml:space="preserve"> </w:t>
      </w:r>
    </w:p>
    <w:p w:rsidR="00826187" w:rsidRPr="00826187" w:rsidRDefault="00826187" w:rsidP="00826187">
      <w:pPr>
        <w:spacing w:after="120" w:line="360" w:lineRule="auto"/>
        <w:rPr>
          <w:rFonts w:ascii="Times New Roman" w:hAnsi="Times New Roman" w:cs="Times New Roman"/>
          <w:b/>
          <w:sz w:val="24"/>
          <w:szCs w:val="24"/>
        </w:rPr>
      </w:pPr>
      <w:r w:rsidRPr="00826187">
        <w:rPr>
          <w:rFonts w:ascii="Times New Roman" w:hAnsi="Times New Roman" w:cs="Times New Roman"/>
          <w:b/>
          <w:sz w:val="24"/>
          <w:szCs w:val="24"/>
        </w:rPr>
        <w:t>Niezbędne materiały, które należy zgromadzić przed zajęciami:</w:t>
      </w:r>
    </w:p>
    <w:p w:rsidR="00826187" w:rsidRPr="00826187" w:rsidRDefault="00826187" w:rsidP="00826187">
      <w:pPr>
        <w:spacing w:after="120" w:line="360" w:lineRule="auto"/>
        <w:rPr>
          <w:rFonts w:ascii="Times New Roman" w:hAnsi="Times New Roman" w:cs="Times New Roman"/>
          <w:sz w:val="24"/>
          <w:szCs w:val="24"/>
        </w:rPr>
      </w:pPr>
      <w:proofErr w:type="gramStart"/>
      <w:r w:rsidRPr="00826187">
        <w:rPr>
          <w:rFonts w:ascii="Times New Roman" w:hAnsi="Times New Roman" w:cs="Times New Roman"/>
          <w:sz w:val="24"/>
          <w:szCs w:val="24"/>
        </w:rPr>
        <w:t>ryza</w:t>
      </w:r>
      <w:proofErr w:type="gramEnd"/>
      <w:r w:rsidRPr="00826187">
        <w:rPr>
          <w:rFonts w:ascii="Times New Roman" w:hAnsi="Times New Roman" w:cs="Times New Roman"/>
          <w:sz w:val="24"/>
          <w:szCs w:val="24"/>
        </w:rPr>
        <w:t xml:space="preserve"> białego papieru formatu A4, szary papier, nożyczki, farby plakatowe, kredki ołówkowe, pastele olejne, ilustracje krajobrazów wycięte z gazet lub kalendarzy, patyki, szyszki, suche liście, kamyki</w:t>
      </w:r>
      <w:r w:rsidR="00514987">
        <w:rPr>
          <w:rFonts w:ascii="Times New Roman" w:hAnsi="Times New Roman" w:cs="Times New Roman"/>
          <w:sz w:val="24"/>
          <w:szCs w:val="24"/>
        </w:rPr>
        <w:t>.</w:t>
      </w:r>
    </w:p>
    <w:p w:rsidR="00C117AE" w:rsidRDefault="00C117AE" w:rsidP="00826187">
      <w:pPr>
        <w:spacing w:after="120" w:line="360" w:lineRule="auto"/>
        <w:rPr>
          <w:rFonts w:ascii="Times New Roman" w:hAnsi="Times New Roman" w:cs="Times New Roman"/>
          <w:b/>
          <w:sz w:val="24"/>
          <w:szCs w:val="24"/>
        </w:rPr>
      </w:pPr>
    </w:p>
    <w:p w:rsidR="00C117AE" w:rsidRDefault="00C117AE" w:rsidP="00826187">
      <w:pPr>
        <w:spacing w:after="120" w:line="360" w:lineRule="auto"/>
        <w:rPr>
          <w:rFonts w:ascii="Times New Roman" w:hAnsi="Times New Roman" w:cs="Times New Roman"/>
          <w:b/>
          <w:sz w:val="24"/>
          <w:szCs w:val="24"/>
        </w:rPr>
      </w:pPr>
    </w:p>
    <w:p w:rsidR="00826187" w:rsidRPr="00826187" w:rsidRDefault="00826187" w:rsidP="00826187">
      <w:pPr>
        <w:spacing w:after="120" w:line="360" w:lineRule="auto"/>
        <w:rPr>
          <w:rFonts w:ascii="Times New Roman" w:hAnsi="Times New Roman" w:cs="Times New Roman"/>
          <w:b/>
          <w:sz w:val="24"/>
          <w:szCs w:val="24"/>
        </w:rPr>
      </w:pPr>
      <w:r w:rsidRPr="00826187">
        <w:rPr>
          <w:rFonts w:ascii="Times New Roman" w:hAnsi="Times New Roman" w:cs="Times New Roman"/>
          <w:b/>
          <w:sz w:val="24"/>
          <w:szCs w:val="24"/>
        </w:rPr>
        <w:lastRenderedPageBreak/>
        <w:t>Przebieg zajęć:</w:t>
      </w:r>
    </w:p>
    <w:p w:rsidR="00826187" w:rsidRPr="00826187" w:rsidRDefault="00826187" w:rsidP="00826187">
      <w:pPr>
        <w:spacing w:line="360" w:lineRule="auto"/>
        <w:ind w:firstLine="708"/>
        <w:jc w:val="both"/>
        <w:rPr>
          <w:rFonts w:ascii="Times New Roman" w:hAnsi="Times New Roman" w:cs="Times New Roman"/>
          <w:sz w:val="24"/>
          <w:szCs w:val="24"/>
        </w:rPr>
      </w:pPr>
      <w:r w:rsidRPr="00826187">
        <w:rPr>
          <w:rFonts w:ascii="Times New Roman" w:hAnsi="Times New Roman" w:cs="Times New Roman"/>
          <w:sz w:val="24"/>
          <w:szCs w:val="24"/>
        </w:rPr>
        <w:t xml:space="preserve">Realizując założenia podstawy programowej edukacji wczesnoszkolnej, warto pokusić się o stosowanie innowacyjnych metod pracy. Obszar edukacji artystycznej: plastycznej, technicznej, muzycznej jest doskonałym miejscem realizacji tego postulatu. </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W scenariuszu skierowanym znajdą się wybrane propozycje działań artystycznych. Rozwinięte one zostaną w poradniku edukacji artystycznej. </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Prezentowane działania zostały ujęte w trzech blokach tematycznych:</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I Wszystkie barwy jesieni.</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II Sztuka ziemi.</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III Książka w nowej oprawie</w:t>
      </w:r>
      <w:r w:rsidR="00514987">
        <w:rPr>
          <w:rFonts w:ascii="Times New Roman" w:hAnsi="Times New Roman" w:cs="Times New Roman"/>
          <w:sz w:val="24"/>
          <w:szCs w:val="24"/>
        </w:rPr>
        <w:t>.</w:t>
      </w:r>
    </w:p>
    <w:p w:rsidR="00826187" w:rsidRPr="00826187" w:rsidRDefault="00826187" w:rsidP="00826187">
      <w:pPr>
        <w:tabs>
          <w:tab w:val="right" w:pos="9072"/>
        </w:tabs>
        <w:spacing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I Wszystkie barwy jesieni</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Budowa programu nauczania dla klas I-III ściśle odnosi się do bliskich uczniom obszarów, m.in.: moja rodzina, moja szkoła, mój kraj, pory roku, tradycyjne święta. </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Temat pór roku realizowany jest również na etapie edukacji przedszkolnej, jest znany dzieciom. Proponujemy, by właśnie w tym obszarze tematycznym zorganizować uczniom działania o charakterze plastycznym. </w:t>
      </w: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Jesienny pejzaż</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Jednym z proponowanych ćwiczeń jest zapoznanie z pojęciem perspektywy. </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Uczestnicy oglądają obrazy: Paula Gauguina – XIX-wiecznego malarza francuskiego, autora licznych pejzaży (w tym jesiennych, np. Farma w Bretanii 1886, 1894, Aleja w </w:t>
      </w:r>
      <w:proofErr w:type="spellStart"/>
      <w:r w:rsidRPr="00826187">
        <w:rPr>
          <w:rFonts w:ascii="Times New Roman" w:hAnsi="Times New Roman" w:cs="Times New Roman"/>
          <w:sz w:val="24"/>
          <w:szCs w:val="24"/>
        </w:rPr>
        <w:t>Alyscamps</w:t>
      </w:r>
      <w:proofErr w:type="spellEnd"/>
      <w:r w:rsidRPr="00826187">
        <w:rPr>
          <w:rFonts w:ascii="Times New Roman" w:hAnsi="Times New Roman" w:cs="Times New Roman"/>
          <w:sz w:val="24"/>
          <w:szCs w:val="24"/>
        </w:rPr>
        <w:t xml:space="preserve"> 1888, Bretoński krajobraz 1894), które powstały w Bretanii w miejscowości Pont-</w:t>
      </w:r>
      <w:proofErr w:type="spellStart"/>
      <w:r w:rsidRPr="00826187">
        <w:rPr>
          <w:rFonts w:ascii="Times New Roman" w:hAnsi="Times New Roman" w:cs="Times New Roman"/>
          <w:sz w:val="24"/>
          <w:szCs w:val="24"/>
        </w:rPr>
        <w:t>Aven</w:t>
      </w:r>
      <w:proofErr w:type="spellEnd"/>
      <w:r w:rsidRPr="00826187">
        <w:rPr>
          <w:rFonts w:ascii="Times New Roman" w:hAnsi="Times New Roman" w:cs="Times New Roman"/>
          <w:sz w:val="24"/>
          <w:szCs w:val="24"/>
        </w:rPr>
        <w:t xml:space="preserve"> oraz holenderskiego malarza postimpresjonisty Vincenta van </w:t>
      </w:r>
      <w:proofErr w:type="spellStart"/>
      <w:r w:rsidRPr="00826187">
        <w:rPr>
          <w:rFonts w:ascii="Times New Roman" w:hAnsi="Times New Roman" w:cs="Times New Roman"/>
          <w:sz w:val="24"/>
          <w:szCs w:val="24"/>
        </w:rPr>
        <w:t>Gogh’a</w:t>
      </w:r>
      <w:proofErr w:type="spellEnd"/>
      <w:r w:rsidRPr="00826187">
        <w:rPr>
          <w:rFonts w:ascii="Times New Roman" w:hAnsi="Times New Roman" w:cs="Times New Roman"/>
          <w:sz w:val="24"/>
          <w:szCs w:val="24"/>
        </w:rPr>
        <w:t xml:space="preserve"> (np. Jesienny kra</w:t>
      </w:r>
      <w:r w:rsidR="00514987">
        <w:rPr>
          <w:rFonts w:ascii="Times New Roman" w:hAnsi="Times New Roman" w:cs="Times New Roman"/>
          <w:sz w:val="24"/>
          <w:szCs w:val="24"/>
        </w:rPr>
        <w:t>jobraz z czterema drzewami 1885</w:t>
      </w:r>
      <w:r w:rsidRPr="00826187">
        <w:rPr>
          <w:rFonts w:ascii="Times New Roman" w:hAnsi="Times New Roman" w:cs="Times New Roman"/>
          <w:sz w:val="24"/>
          <w:szCs w:val="24"/>
        </w:rPr>
        <w:t xml:space="preserve">). </w:t>
      </w:r>
      <w:r w:rsidR="00514987">
        <w:rPr>
          <w:rFonts w:ascii="Times New Roman" w:hAnsi="Times New Roman" w:cs="Times New Roman"/>
          <w:sz w:val="24"/>
          <w:szCs w:val="24"/>
        </w:rPr>
        <w:t>Analiza dzieł obejmuje zarówno stronę formalną: format obrazu,</w:t>
      </w:r>
      <w:r w:rsidR="0048286B">
        <w:rPr>
          <w:rFonts w:ascii="Times New Roman" w:hAnsi="Times New Roman" w:cs="Times New Roman"/>
          <w:sz w:val="24"/>
          <w:szCs w:val="24"/>
        </w:rPr>
        <w:t xml:space="preserve"> wykorzystane środki wyrazu, a także</w:t>
      </w:r>
      <w:r w:rsidR="00514987">
        <w:rPr>
          <w:rFonts w:ascii="Times New Roman" w:hAnsi="Times New Roman" w:cs="Times New Roman"/>
          <w:sz w:val="24"/>
          <w:szCs w:val="24"/>
        </w:rPr>
        <w:t xml:space="preserve"> wymowę dzieła. Uczestnicy mają również okazję na wyrażenie swojej opinii na temat oglądanych obrazów. </w:t>
      </w:r>
      <w:r w:rsidR="00415529">
        <w:rPr>
          <w:rFonts w:ascii="Times New Roman" w:hAnsi="Times New Roman" w:cs="Times New Roman"/>
          <w:sz w:val="24"/>
          <w:szCs w:val="24"/>
        </w:rPr>
        <w:t>Rozpoczynamy od swobodnych wypowiedzi. Uczestnicy o</w:t>
      </w:r>
      <w:r w:rsidR="00514987">
        <w:rPr>
          <w:rFonts w:ascii="Times New Roman" w:hAnsi="Times New Roman" w:cs="Times New Roman"/>
          <w:sz w:val="24"/>
          <w:szCs w:val="24"/>
        </w:rPr>
        <w:t xml:space="preserve">dpowiadają na </w:t>
      </w:r>
      <w:proofErr w:type="gramStart"/>
      <w:r w:rsidR="00514987">
        <w:rPr>
          <w:rFonts w:ascii="Times New Roman" w:hAnsi="Times New Roman" w:cs="Times New Roman"/>
          <w:sz w:val="24"/>
          <w:szCs w:val="24"/>
        </w:rPr>
        <w:t>pytania: Które</w:t>
      </w:r>
      <w:proofErr w:type="gramEnd"/>
      <w:r w:rsidR="00514987">
        <w:rPr>
          <w:rFonts w:ascii="Times New Roman" w:hAnsi="Times New Roman" w:cs="Times New Roman"/>
          <w:sz w:val="24"/>
          <w:szCs w:val="24"/>
        </w:rPr>
        <w:t xml:space="preserve"> dzieło podoba mi się najbardziej i dlaczego? Wskaż elementy interesujące na obrazie? Które motywy Cię nudzą? </w:t>
      </w:r>
      <w:r w:rsidRPr="00826187">
        <w:rPr>
          <w:rFonts w:ascii="Times New Roman" w:hAnsi="Times New Roman" w:cs="Times New Roman"/>
          <w:sz w:val="24"/>
          <w:szCs w:val="24"/>
        </w:rPr>
        <w:t xml:space="preserve">Następnie </w:t>
      </w:r>
      <w:r w:rsidR="00514987">
        <w:rPr>
          <w:rFonts w:ascii="Times New Roman" w:hAnsi="Times New Roman" w:cs="Times New Roman"/>
          <w:sz w:val="24"/>
          <w:szCs w:val="24"/>
        </w:rPr>
        <w:t xml:space="preserve">uczestnicy </w:t>
      </w:r>
      <w:r w:rsidRPr="00826187">
        <w:rPr>
          <w:rFonts w:ascii="Times New Roman" w:hAnsi="Times New Roman" w:cs="Times New Roman"/>
          <w:sz w:val="24"/>
          <w:szCs w:val="24"/>
        </w:rPr>
        <w:t xml:space="preserve">koncentrują się na treści obrazów i sposobie jej </w:t>
      </w:r>
      <w:proofErr w:type="gramStart"/>
      <w:r w:rsidRPr="00826187">
        <w:rPr>
          <w:rFonts w:ascii="Times New Roman" w:hAnsi="Times New Roman" w:cs="Times New Roman"/>
          <w:sz w:val="24"/>
          <w:szCs w:val="24"/>
        </w:rPr>
        <w:t>przedstawienia: Co</w:t>
      </w:r>
      <w:proofErr w:type="gramEnd"/>
      <w:r w:rsidRPr="00826187">
        <w:rPr>
          <w:rFonts w:ascii="Times New Roman" w:hAnsi="Times New Roman" w:cs="Times New Roman"/>
          <w:sz w:val="24"/>
          <w:szCs w:val="24"/>
        </w:rPr>
        <w:t xml:space="preserve"> przedstawia dany obraz? Skąd wiemy, że autor ukazał w swoim dziele jesień? </w:t>
      </w:r>
      <w:r w:rsidR="00107669">
        <w:rPr>
          <w:rFonts w:ascii="Times New Roman" w:hAnsi="Times New Roman" w:cs="Times New Roman"/>
          <w:sz w:val="24"/>
          <w:szCs w:val="24"/>
        </w:rPr>
        <w:t>Zwracamy uwagę</w:t>
      </w:r>
      <w:r w:rsidRPr="00826187">
        <w:rPr>
          <w:rFonts w:ascii="Times New Roman" w:hAnsi="Times New Roman" w:cs="Times New Roman"/>
          <w:sz w:val="24"/>
          <w:szCs w:val="24"/>
        </w:rPr>
        <w:t xml:space="preserve"> uwagę na rozróżnienie między barwami ciepłymi (charakterystycznymi dla okresu „złotej jesieni”) i </w:t>
      </w:r>
      <w:r w:rsidRPr="00826187">
        <w:rPr>
          <w:rFonts w:ascii="Times New Roman" w:hAnsi="Times New Roman" w:cs="Times New Roman"/>
          <w:sz w:val="24"/>
          <w:szCs w:val="24"/>
        </w:rPr>
        <w:lastRenderedPageBreak/>
        <w:t xml:space="preserve">zimnymi stosowanymi w sztukach wizualnych. „Pejzaż” to pojęcie, które na pewno dodatkowo wzbogaci rozmowę. </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Następnie uczestnicy zostają podzieleni na grupy. Ich zadaniem jes</w:t>
      </w:r>
      <w:r w:rsidR="00F01D6B">
        <w:rPr>
          <w:rFonts w:ascii="Times New Roman" w:hAnsi="Times New Roman" w:cs="Times New Roman"/>
          <w:sz w:val="24"/>
          <w:szCs w:val="24"/>
        </w:rPr>
        <w:t>t wypisanie sposobów przedstawia</w:t>
      </w:r>
      <w:r w:rsidRPr="00826187">
        <w:rPr>
          <w:rFonts w:ascii="Times New Roman" w:hAnsi="Times New Roman" w:cs="Times New Roman"/>
          <w:sz w:val="24"/>
          <w:szCs w:val="24"/>
        </w:rPr>
        <w:t xml:space="preserve">nia przestrzeni krajobrazu, użytych przez autorów oglądanych dzieł. </w:t>
      </w:r>
      <w:r w:rsidR="00F01D6B">
        <w:rPr>
          <w:rFonts w:ascii="Times New Roman" w:hAnsi="Times New Roman" w:cs="Times New Roman"/>
          <w:sz w:val="24"/>
          <w:szCs w:val="24"/>
        </w:rPr>
        <w:t xml:space="preserve">Uczestnicy odpowiadają na </w:t>
      </w:r>
      <w:proofErr w:type="gramStart"/>
      <w:r w:rsidR="00F01D6B">
        <w:rPr>
          <w:rFonts w:ascii="Times New Roman" w:hAnsi="Times New Roman" w:cs="Times New Roman"/>
          <w:sz w:val="24"/>
          <w:szCs w:val="24"/>
        </w:rPr>
        <w:t xml:space="preserve">pytania:  </w:t>
      </w:r>
      <w:r w:rsidRPr="00826187">
        <w:rPr>
          <w:rFonts w:ascii="Times New Roman" w:hAnsi="Times New Roman" w:cs="Times New Roman"/>
          <w:sz w:val="24"/>
          <w:szCs w:val="24"/>
        </w:rPr>
        <w:t>Co</w:t>
      </w:r>
      <w:proofErr w:type="gramEnd"/>
      <w:r w:rsidRPr="00826187">
        <w:rPr>
          <w:rFonts w:ascii="Times New Roman" w:hAnsi="Times New Roman" w:cs="Times New Roman"/>
          <w:sz w:val="24"/>
          <w:szCs w:val="24"/>
        </w:rPr>
        <w:t xml:space="preserve"> sprawia, że patrząc na płaski obraz, widzimy, że pewne obiekty znajdują się bliżej, a pewne dalej?  Każdy pomysł zapisywany jest na oddzielnej kartce. Następnie uczestnicy porządkują wypisane zabiegi artystów, tworząc na tablicy wspólną mapę myśli. Można uzupełnić powstający schemat także własnymi pomysłami. W centralną kartkę oznaczającą tematykę mapy wpisany zostaje termin „perspektywa”.  </w:t>
      </w:r>
      <w:r w:rsidR="00D36043">
        <w:rPr>
          <w:rFonts w:ascii="Times New Roman" w:hAnsi="Times New Roman" w:cs="Times New Roman"/>
          <w:sz w:val="24"/>
          <w:szCs w:val="24"/>
        </w:rPr>
        <w:t xml:space="preserve">Uczestnicy ponownie analizują obrazy i </w:t>
      </w:r>
      <w:r w:rsidR="003B01B1">
        <w:rPr>
          <w:rFonts w:ascii="Times New Roman" w:hAnsi="Times New Roman" w:cs="Times New Roman"/>
          <w:sz w:val="24"/>
          <w:szCs w:val="24"/>
        </w:rPr>
        <w:t>wskazują różne typy</w:t>
      </w:r>
      <w:r w:rsidR="00D36043">
        <w:rPr>
          <w:rFonts w:ascii="Times New Roman" w:hAnsi="Times New Roman" w:cs="Times New Roman"/>
          <w:sz w:val="24"/>
          <w:szCs w:val="24"/>
        </w:rPr>
        <w:t xml:space="preserve"> perspektyw: linearną, barwną, powietrzną.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Warto także sprawdzić, czy sposoby uzyskiwania trójwymiarowości obrazu stosowane w sztukach plastycznych mają swoje odniesienie do rzeczywistości. W tym celu uczestnicy wyglądają przez okno (lub wykonują to ćwiczenie podczas wycieczki) i porównują swoje spostrzeżenia wzrokowe z hasłami zamieszczonymi na mapie. Mogą patrzeć na świat przez papierowe ramki. To ogranicza pole widzenia, ale jednocześnie pozwala skupić się na wybranym fragmencie rzeczywistości. Można również spoglądać na świat przez osadzoną w ramkach przezroczysta folię. W trakcie obserwacji wycinka rzeczywistości można dokonywać szkicu. Niejako „kalkować” rzeczywistość. Będzie to jednocześnie praktyczna analiza obserwowanej przestrzeni: dostrzeżenie bliskiego i dalszego planu, doświadczenie perspektywy. </w:t>
      </w:r>
    </w:p>
    <w:p w:rsidR="00826187" w:rsidRPr="00826187" w:rsidRDefault="00826187" w:rsidP="00826187">
      <w:pPr>
        <w:tabs>
          <w:tab w:val="left" w:pos="284"/>
        </w:tabs>
        <w:spacing w:after="0" w:line="360" w:lineRule="auto"/>
        <w:jc w:val="both"/>
        <w:rPr>
          <w:rFonts w:ascii="Times New Roman" w:hAnsi="Times New Roman" w:cs="Times New Roman"/>
          <w:b/>
          <w:sz w:val="24"/>
          <w:szCs w:val="24"/>
        </w:rPr>
      </w:pP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Uczestnicy zostają podzieleni na grupy trzyosobowe. Każdy członek zespołu otrzymuje szablon jednego z planów pejzażu</w:t>
      </w:r>
      <w:r w:rsidR="00F10215">
        <w:rPr>
          <w:rFonts w:ascii="Times New Roman" w:hAnsi="Times New Roman" w:cs="Times New Roman"/>
          <w:sz w:val="24"/>
          <w:szCs w:val="24"/>
        </w:rPr>
        <w:t>. Do pokolorowania szablonu można zastosować: farby lub kredki akwarelowe, farby plakatowe lub pastele olejne i suche.</w:t>
      </w:r>
      <w:r w:rsidRPr="00826187">
        <w:rPr>
          <w:rFonts w:ascii="Times New Roman" w:hAnsi="Times New Roman" w:cs="Times New Roman"/>
          <w:sz w:val="24"/>
          <w:szCs w:val="24"/>
        </w:rPr>
        <w:t xml:space="preserve"> Zadaniem uczestnika uzupełniającego plan pierwszy jest pokolorować obiekty największe (perspektywa linearna), powinny mieć one wyraźn</w:t>
      </w:r>
      <w:r w:rsidR="00F10215">
        <w:rPr>
          <w:rFonts w:ascii="Times New Roman" w:hAnsi="Times New Roman" w:cs="Times New Roman"/>
          <w:sz w:val="24"/>
          <w:szCs w:val="24"/>
        </w:rPr>
        <w:t>ą kreskę i zaznaczone szczegóły. Istotne, by wprowadzić ciepłe</w:t>
      </w:r>
      <w:r w:rsidRPr="00826187">
        <w:rPr>
          <w:rFonts w:ascii="Times New Roman" w:hAnsi="Times New Roman" w:cs="Times New Roman"/>
          <w:sz w:val="24"/>
          <w:szCs w:val="24"/>
        </w:rPr>
        <w:t xml:space="preserve"> barw</w:t>
      </w:r>
      <w:r w:rsidR="00F10215">
        <w:rPr>
          <w:rFonts w:ascii="Times New Roman" w:hAnsi="Times New Roman" w:cs="Times New Roman"/>
          <w:sz w:val="24"/>
          <w:szCs w:val="24"/>
        </w:rPr>
        <w:t>y</w:t>
      </w:r>
      <w:r w:rsidRPr="00826187">
        <w:rPr>
          <w:rFonts w:ascii="Times New Roman" w:hAnsi="Times New Roman" w:cs="Times New Roman"/>
          <w:sz w:val="24"/>
          <w:szCs w:val="24"/>
        </w:rPr>
        <w:t xml:space="preserve"> (perspektywa barwna). Analogicznie uczestnik, który otrzymał tło (najdalszy plan) – maluje najmniejsze obiekty, o niewyraźnych konturach i w zimnych barwach</w:t>
      </w:r>
      <w:r w:rsidR="00F10215">
        <w:rPr>
          <w:rFonts w:ascii="Times New Roman" w:hAnsi="Times New Roman" w:cs="Times New Roman"/>
          <w:sz w:val="24"/>
          <w:szCs w:val="24"/>
        </w:rPr>
        <w:t xml:space="preserve"> (perspektywa powietrzna)</w:t>
      </w:r>
      <w:r w:rsidRPr="00826187">
        <w:rPr>
          <w:rFonts w:ascii="Times New Roman" w:hAnsi="Times New Roman" w:cs="Times New Roman"/>
          <w:sz w:val="24"/>
          <w:szCs w:val="24"/>
        </w:rPr>
        <w:t>. Wszystkie plany pejzażu zostają następnie połączone w jednej obraz.</w:t>
      </w:r>
      <w:r w:rsidR="0007710E">
        <w:rPr>
          <w:rFonts w:ascii="Times New Roman" w:hAnsi="Times New Roman" w:cs="Times New Roman"/>
          <w:sz w:val="24"/>
          <w:szCs w:val="24"/>
        </w:rPr>
        <w:t xml:space="preserve"> Wszystkie elementy można nakleić na kartkę większego formatu lub spróbować połączyć trzy części pejzażu w format trójwymiarowy. </w:t>
      </w:r>
      <w:r w:rsidRPr="00826187">
        <w:rPr>
          <w:rFonts w:ascii="Times New Roman" w:hAnsi="Times New Roman" w:cs="Times New Roman"/>
          <w:sz w:val="24"/>
          <w:szCs w:val="24"/>
        </w:rPr>
        <w:t xml:space="preserve"> </w:t>
      </w:r>
    </w:p>
    <w:p w:rsid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Uczestnicy mogą </w:t>
      </w:r>
      <w:r w:rsidR="0007710E">
        <w:rPr>
          <w:rFonts w:ascii="Times New Roman" w:hAnsi="Times New Roman" w:cs="Times New Roman"/>
          <w:sz w:val="24"/>
          <w:szCs w:val="24"/>
        </w:rPr>
        <w:t xml:space="preserve">również </w:t>
      </w:r>
      <w:r w:rsidRPr="00826187">
        <w:rPr>
          <w:rFonts w:ascii="Times New Roman" w:hAnsi="Times New Roman" w:cs="Times New Roman"/>
          <w:sz w:val="24"/>
          <w:szCs w:val="24"/>
        </w:rPr>
        <w:t xml:space="preserve">pracować bez szablonu. Inspirację w tym przypadku mogą stanowić: wyobraźnia, zdjęcia jesiennych krajobrazów lub prezentowane dzieła znanych </w:t>
      </w:r>
      <w:r w:rsidRPr="00826187">
        <w:rPr>
          <w:rFonts w:ascii="Times New Roman" w:hAnsi="Times New Roman" w:cs="Times New Roman"/>
          <w:sz w:val="24"/>
          <w:szCs w:val="24"/>
        </w:rPr>
        <w:lastRenderedPageBreak/>
        <w:t xml:space="preserve">malarzy polskich lub europejskich. Wykonane prace odpowiednio wycinamy, łączymy plan pierwszy z tłem i naklejamy na większą kartkę. Uczestnicy prezentują swoje jesienne pejzaże. </w:t>
      </w:r>
    </w:p>
    <w:p w:rsidR="0007710E" w:rsidRPr="00826187" w:rsidRDefault="0007710E"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tabs>
          <w:tab w:val="right" w:pos="9072"/>
        </w:tabs>
        <w:spacing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Jesienne puzzle</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Kolejnym ćwiczeniem z zakresu edukacji plastycznej jest wykonanie przez uczestników puzzli.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roofErr w:type="gramStart"/>
      <w:r w:rsidRPr="00826187">
        <w:rPr>
          <w:rFonts w:ascii="Times New Roman" w:hAnsi="Times New Roman" w:cs="Times New Roman"/>
          <w:sz w:val="24"/>
          <w:szCs w:val="24"/>
        </w:rPr>
        <w:t>Prowadzący  tnie</w:t>
      </w:r>
      <w:proofErr w:type="gramEnd"/>
      <w:r w:rsidRPr="00826187">
        <w:rPr>
          <w:rFonts w:ascii="Times New Roman" w:hAnsi="Times New Roman" w:cs="Times New Roman"/>
          <w:sz w:val="24"/>
          <w:szCs w:val="24"/>
        </w:rPr>
        <w:t xml:space="preserve"> wydrukowany obraz z jesiennym krajobrazem, np. autorstwa Gauguina, na prostokątne lub kwadratowe fragmenty równej wielkości. Ich liczba zależy od liczebności </w:t>
      </w:r>
      <w:r w:rsidR="0007710E">
        <w:rPr>
          <w:rFonts w:ascii="Times New Roman" w:hAnsi="Times New Roman" w:cs="Times New Roman"/>
          <w:sz w:val="24"/>
          <w:szCs w:val="24"/>
        </w:rPr>
        <w:t>uczestników</w:t>
      </w:r>
      <w:r w:rsidRPr="00826187">
        <w:rPr>
          <w:rFonts w:ascii="Times New Roman" w:hAnsi="Times New Roman" w:cs="Times New Roman"/>
          <w:sz w:val="24"/>
          <w:szCs w:val="24"/>
        </w:rPr>
        <w:t xml:space="preserve">, ale także od rozmiaru dzieła, który chcemy uzyskać. </w:t>
      </w:r>
      <w:r w:rsidR="005201EE">
        <w:rPr>
          <w:rFonts w:ascii="Times New Roman" w:hAnsi="Times New Roman" w:cs="Times New Roman"/>
          <w:sz w:val="24"/>
          <w:szCs w:val="24"/>
        </w:rPr>
        <w:t>Sami u</w:t>
      </w:r>
      <w:r w:rsidRPr="00826187">
        <w:rPr>
          <w:rFonts w:ascii="Times New Roman" w:hAnsi="Times New Roman" w:cs="Times New Roman"/>
          <w:sz w:val="24"/>
          <w:szCs w:val="24"/>
        </w:rPr>
        <w:t xml:space="preserve">czestnicy </w:t>
      </w:r>
      <w:r w:rsidR="005201EE">
        <w:rPr>
          <w:rFonts w:ascii="Times New Roman" w:hAnsi="Times New Roman" w:cs="Times New Roman"/>
          <w:sz w:val="24"/>
          <w:szCs w:val="24"/>
        </w:rPr>
        <w:t xml:space="preserve">mogą pociąć </w:t>
      </w:r>
      <w:r w:rsidRPr="00826187">
        <w:rPr>
          <w:rFonts w:ascii="Times New Roman" w:hAnsi="Times New Roman" w:cs="Times New Roman"/>
          <w:sz w:val="24"/>
          <w:szCs w:val="24"/>
        </w:rPr>
        <w:t>otrzymują fragment pejzażu i kartkę tej samej wielkości lub proporcjonalnie większą. Ich zadaniem jest przekopiować jak najdokładniej otrzymany fragment obrazu z wykorzystaniem, np. pasteli olejnych</w:t>
      </w:r>
      <w:r w:rsidR="005201EE">
        <w:rPr>
          <w:rFonts w:ascii="Times New Roman" w:hAnsi="Times New Roman" w:cs="Times New Roman"/>
          <w:sz w:val="24"/>
          <w:szCs w:val="24"/>
        </w:rPr>
        <w:t>, kredek ołówkowych, flamastrów</w:t>
      </w:r>
      <w:r w:rsidRPr="00826187">
        <w:rPr>
          <w:rFonts w:ascii="Times New Roman" w:hAnsi="Times New Roman" w:cs="Times New Roman"/>
          <w:sz w:val="24"/>
          <w:szCs w:val="24"/>
        </w:rPr>
        <w:t xml:space="preserve">. Następnie poszczególne fragmenty są łączone i naklejane na wspólną kartkę. Ćwiczenie to może być inspiracją do projektowania i wykonywania klasowych puzzli. Ważne, by złożone puzzle można było odnieść do podstawowego wzoru, rysunku, obrazu.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Jesienny kolaż</w:t>
      </w: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Uczestnicy indywidualnie projektują jesienny pejzaż. Z materiałów o różnej fakturze (papier strukturalny, tektura falista, filc, tkaniny itp.) wycinają kształty drzew oraz innych obiektów i naklejają je na kartkę. Praca może być jednorodna, jeśli chodzi o wykorzystane tworzywo lub zawierać różne rodzaje materiałów, także przyrodnicze (szyszki, liście, gałęzie).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Jesienne drzewo</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W tym przypadku uczestnicy dobierają się w grupy. Jeden z członków zespo</w:t>
      </w:r>
      <w:r w:rsidR="00190AC8">
        <w:rPr>
          <w:rFonts w:ascii="Times New Roman" w:hAnsi="Times New Roman" w:cs="Times New Roman"/>
          <w:sz w:val="24"/>
          <w:szCs w:val="24"/>
        </w:rPr>
        <w:t>łu kładzie się na przygotowanym</w:t>
      </w:r>
      <w:r w:rsidRPr="00826187">
        <w:rPr>
          <w:rFonts w:ascii="Times New Roman" w:hAnsi="Times New Roman" w:cs="Times New Roman"/>
          <w:sz w:val="24"/>
          <w:szCs w:val="24"/>
        </w:rPr>
        <w:t xml:space="preserve"> dużym szarym papierze, przyjmując pozycję drzewa (ramiona to gałęzie). Któryś z partnerów odrysowuje sylwetkę leżącego (ramiona można kilkakrotnie przekładać w różne miejsca). Następnie wszyscy członkowie grupy wypełniają powstały kontur drzewa ciepłymi barwami charakterystycznymi dla jesieni. Pracę warto wykonywać z użyciem grubych pędzli. Drzewo można również „dekorować” naturalnymi, przyrodniczymi elementami (szyszki, liście, gałęzie).</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190AC8">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lastRenderedPageBreak/>
        <w:t xml:space="preserve">Prowadzący powyższe ćwiczenia powinien przygotować odpowiednie miejsce pracy, stosowne materiały. Winien również uwzględniać osobiste refleksje uczestników, indywidualny sposób wyrazu. Bez spełnienia tych warunków nie ma szans na owocne artystyczne spotkania. </w:t>
      </w:r>
    </w:p>
    <w:p w:rsidR="00826187" w:rsidRPr="00826187" w:rsidRDefault="00826187" w:rsidP="008261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26187" w:rsidRPr="00826187" w:rsidRDefault="00826187" w:rsidP="001B4717">
      <w:pPr>
        <w:tabs>
          <w:tab w:val="right" w:pos="9072"/>
        </w:tabs>
        <w:spacing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II Sztuka ziemi</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                     Wątki edukacji przyrodniczej można odnaleźć na każdym etapie kształcenia dzieci oraz uczniów z klas młodszych. Bliski kontakt z przyrodą, wnikliwa obserwacja oraz dokumentacja działań to podstawowe postulaty. </w:t>
      </w:r>
      <w:r w:rsidR="001B4717" w:rsidRPr="00826187">
        <w:rPr>
          <w:rFonts w:ascii="Times New Roman" w:hAnsi="Times New Roman" w:cs="Times New Roman"/>
          <w:sz w:val="24"/>
          <w:szCs w:val="24"/>
        </w:rPr>
        <w:t xml:space="preserve">Proponujemy wykonanie z </w:t>
      </w:r>
      <w:r w:rsidR="001B4717">
        <w:rPr>
          <w:rFonts w:ascii="Times New Roman" w:hAnsi="Times New Roman" w:cs="Times New Roman"/>
          <w:sz w:val="24"/>
          <w:szCs w:val="24"/>
        </w:rPr>
        <w:t>uczestnikami</w:t>
      </w:r>
      <w:r w:rsidR="001B4717" w:rsidRPr="00826187">
        <w:rPr>
          <w:rFonts w:ascii="Times New Roman" w:hAnsi="Times New Roman" w:cs="Times New Roman"/>
          <w:sz w:val="24"/>
          <w:szCs w:val="24"/>
        </w:rPr>
        <w:t xml:space="preserve"> ćwiczeń rozwijających wyobraźnię, wspierających wielozmysłowe poznawanie świata.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Ciekawym przykładem artystycznych odniesień do tego obszaru edukacji jest sztuka ziemi</w:t>
      </w:r>
    </w:p>
    <w:p w:rsidR="001B4717" w:rsidRDefault="00826187" w:rsidP="00826187">
      <w:pPr>
        <w:pStyle w:val="NormalnyWeb"/>
        <w:shd w:val="clear" w:color="auto" w:fill="FFFFFF"/>
        <w:spacing w:before="0" w:beforeAutospacing="0" w:after="0" w:afterAutospacing="0" w:line="360" w:lineRule="auto"/>
        <w:jc w:val="both"/>
        <w:rPr>
          <w:shd w:val="clear" w:color="auto" w:fill="FFFFFF"/>
        </w:rPr>
      </w:pPr>
      <w:r w:rsidRPr="00826187">
        <w:rPr>
          <w:bCs/>
          <w:shd w:val="clear" w:color="auto" w:fill="FFFFFF"/>
        </w:rPr>
        <w:t>Terminem „sztuka ziemi”</w:t>
      </w:r>
      <w:r w:rsidRPr="00826187">
        <w:rPr>
          <w:rStyle w:val="apple-converted-space"/>
          <w:shd w:val="clear" w:color="auto" w:fill="FFFFFF"/>
        </w:rPr>
        <w:t> określa się</w:t>
      </w:r>
      <w:r w:rsidRPr="00826187">
        <w:rPr>
          <w:shd w:val="clear" w:color="auto" w:fill="FFFFFF"/>
        </w:rPr>
        <w:t xml:space="preserve"> działalność artystyczną, w której tłem lub tworzywem jest środowisko natural</w:t>
      </w:r>
      <w:r w:rsidR="00896AD7">
        <w:rPr>
          <w:shd w:val="clear" w:color="auto" w:fill="FFFFFF"/>
        </w:rPr>
        <w:t>ne. Działania te polegają na ing</w:t>
      </w:r>
      <w:r w:rsidRPr="00826187">
        <w:rPr>
          <w:shd w:val="clear" w:color="auto" w:fill="FFFFFF"/>
        </w:rPr>
        <w:t>erencji w</w:t>
      </w:r>
      <w:r w:rsidRPr="00826187">
        <w:rPr>
          <w:rStyle w:val="apple-converted-space"/>
          <w:shd w:val="clear" w:color="auto" w:fill="FFFFFF"/>
        </w:rPr>
        <w:t xml:space="preserve"> pejzaż, </w:t>
      </w:r>
      <w:r w:rsidRPr="00826187">
        <w:rPr>
          <w:shd w:val="clear" w:color="auto" w:fill="FFFFFF"/>
        </w:rPr>
        <w:t xml:space="preserve">przekształcaniu jego fragmentów, także na wykorzystaniu naturalnych procesów (np. czynników atmosferycznych) dla stworzenia dzieła. </w:t>
      </w:r>
    </w:p>
    <w:p w:rsidR="00826187" w:rsidRPr="00826187" w:rsidRDefault="001B4717" w:rsidP="00826187">
      <w:pPr>
        <w:pStyle w:val="NormalnyWeb"/>
        <w:shd w:val="clear" w:color="auto" w:fill="FFFFFF"/>
        <w:spacing w:before="0" w:beforeAutospacing="0" w:after="0" w:afterAutospacing="0" w:line="360" w:lineRule="auto"/>
        <w:jc w:val="both"/>
        <w:rPr>
          <w:shd w:val="clear" w:color="auto" w:fill="FFFFFF"/>
        </w:rPr>
      </w:pPr>
      <w:r>
        <w:rPr>
          <w:shd w:val="clear" w:color="auto" w:fill="FFFFFF"/>
        </w:rPr>
        <w:t xml:space="preserve">Uczestnicy </w:t>
      </w:r>
      <w:r w:rsidR="00F8619D">
        <w:rPr>
          <w:shd w:val="clear" w:color="auto" w:fill="FFFFFF"/>
        </w:rPr>
        <w:t>poznają terminy „sztuka ziemi”, „land art”. Prowadzący przedstawia dzieła związane z tym nurtem. Ma to być inspiracja do późniejszych działań uczestników w plenerze. Maja oni za zadanie na wskazanym przez prowadzącego obszarze, poza budynkiem, wykonanie instalacji przyrodniczych. Uczestnicy pracują w grupach. Wybierają miejsce, które uznają za najbardziej odpowiednie do stworzenia dzieła. W tej ograniczonej przestrzeni budują, konstruują instalację artystyczną. Wykorzystują do tego naturalne obiekty znalezione w okolicy. Ważne, by nie niszczyć roślinności. Prace mogą mieć charakter dosłowny, np. leśny domek, bukiet kwiatów lub metaforyczny, np. wolność, miłość. Po ukończeniu pracy uczestnicy spacerują z prowadzącym po „galerii” sztuki ziemi. Każda grupa komentuje swoje dzieło. Ważne, by ten komentarz pojawił się dopiero po obejrzeniu dzieła przez innych uczestników i po ich swobodnych wypowiedziach. Warto uwiecznić prace i wykonać fotografie.</w:t>
      </w:r>
      <w:r w:rsidR="00C560A9">
        <w:rPr>
          <w:shd w:val="clear" w:color="auto" w:fill="FFFFFF"/>
        </w:rPr>
        <w:t xml:space="preserve"> Dzieła można oglądać przez papierowe ramki.</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pStyle w:val="NormalnyWeb"/>
        <w:shd w:val="clear" w:color="auto" w:fill="FFFFFF"/>
        <w:spacing w:before="0" w:beforeAutospacing="0" w:after="0" w:afterAutospacing="0" w:line="360" w:lineRule="auto"/>
        <w:jc w:val="center"/>
        <w:rPr>
          <w:b/>
        </w:rPr>
      </w:pPr>
      <w:r w:rsidRPr="00826187">
        <w:rPr>
          <w:b/>
        </w:rPr>
        <w:t>Przyrodnicze inspiracje</w:t>
      </w:r>
    </w:p>
    <w:p w:rsidR="00826187" w:rsidRPr="00826187" w:rsidRDefault="00826187" w:rsidP="00826187">
      <w:pPr>
        <w:pStyle w:val="NormalnyWeb"/>
        <w:shd w:val="clear" w:color="auto" w:fill="FFFFFF"/>
        <w:spacing w:before="0" w:beforeAutospacing="0" w:after="0" w:afterAutospacing="0" w:line="360" w:lineRule="auto"/>
        <w:jc w:val="center"/>
      </w:pPr>
    </w:p>
    <w:p w:rsidR="00826187" w:rsidRPr="00826187" w:rsidRDefault="00826187" w:rsidP="00826187">
      <w:pPr>
        <w:pStyle w:val="NormalnyWeb"/>
        <w:shd w:val="clear" w:color="auto" w:fill="FFFFFF"/>
        <w:spacing w:before="0" w:beforeAutospacing="0" w:after="0" w:afterAutospacing="0" w:line="360" w:lineRule="auto"/>
        <w:jc w:val="both"/>
      </w:pPr>
      <w:r w:rsidRPr="00826187">
        <w:t xml:space="preserve">Uczestnicy wybierają jeden spośród przygotowanych przez nauczyciela (lub </w:t>
      </w:r>
      <w:proofErr w:type="gramStart"/>
      <w:r w:rsidRPr="00826187">
        <w:t>przyniesionych              z</w:t>
      </w:r>
      <w:proofErr w:type="gramEnd"/>
      <w:r w:rsidRPr="00826187">
        <w:t xml:space="preserve"> wycieczki) patyków lub kamieni. Ozdabiają go z użyciem farb, tak, aby pokazać, z czym skojarzył im się dany obiekt.  Do tego ćwiczenia można wykorzystać inne naturalne obiekty: korę drzew, muszle. </w:t>
      </w:r>
    </w:p>
    <w:p w:rsidR="00826187" w:rsidRPr="00826187" w:rsidRDefault="00826187" w:rsidP="00826187">
      <w:pPr>
        <w:pStyle w:val="NormalnyWeb"/>
        <w:shd w:val="clear" w:color="auto" w:fill="FFFFFF"/>
        <w:spacing w:before="0" w:beforeAutospacing="0" w:after="0" w:afterAutospacing="0" w:line="360" w:lineRule="auto"/>
        <w:jc w:val="both"/>
      </w:pPr>
      <w:r w:rsidRPr="00826187">
        <w:lastRenderedPageBreak/>
        <w:t xml:space="preserve">Wspomniane obiekty naturalne mogą </w:t>
      </w:r>
      <w:proofErr w:type="gramStart"/>
      <w:r w:rsidRPr="00826187">
        <w:t>posłużyć  jako</w:t>
      </w:r>
      <w:proofErr w:type="gramEnd"/>
      <w:r w:rsidRPr="00826187">
        <w:t xml:space="preserve"> modele do wykonania rzeźby. Uczestnicy mogą naturalne obiekty </w:t>
      </w:r>
      <w:proofErr w:type="gramStart"/>
      <w:r w:rsidRPr="00826187">
        <w:t>oblepić  gliną</w:t>
      </w:r>
      <w:proofErr w:type="gramEnd"/>
      <w:r w:rsidRPr="00826187">
        <w:t xml:space="preserve"> lub plasteliną. Jest to </w:t>
      </w:r>
      <w:proofErr w:type="gramStart"/>
      <w:r w:rsidRPr="00826187">
        <w:t>efektywny                              i</w:t>
      </w:r>
      <w:proofErr w:type="gramEnd"/>
      <w:r w:rsidRPr="00826187">
        <w:t xml:space="preserve"> efektowny sposób wykonania pracy. </w:t>
      </w:r>
    </w:p>
    <w:p w:rsidR="00826187" w:rsidRPr="00826187" w:rsidRDefault="00826187" w:rsidP="00826187">
      <w:pPr>
        <w:pStyle w:val="NormalnyWeb"/>
        <w:shd w:val="clear" w:color="auto" w:fill="FFFFFF"/>
        <w:spacing w:before="0" w:beforeAutospacing="0" w:after="0" w:afterAutospacing="0" w:line="360" w:lineRule="auto"/>
        <w:jc w:val="both"/>
      </w:pPr>
    </w:p>
    <w:p w:rsidR="00826187" w:rsidRPr="00826187" w:rsidRDefault="00826187" w:rsidP="00826187">
      <w:pPr>
        <w:tabs>
          <w:tab w:val="right" w:pos="9072"/>
        </w:tabs>
        <w:spacing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III Książka w nowej oprawie</w:t>
      </w:r>
    </w:p>
    <w:p w:rsidR="00826187" w:rsidRPr="00826187" w:rsidRDefault="00826187" w:rsidP="00826187">
      <w:pPr>
        <w:tabs>
          <w:tab w:val="right" w:pos="9072"/>
        </w:tabs>
        <w:spacing w:line="360" w:lineRule="auto"/>
        <w:jc w:val="both"/>
        <w:rPr>
          <w:rFonts w:ascii="Times New Roman" w:hAnsi="Times New Roman" w:cs="Times New Roman"/>
          <w:sz w:val="24"/>
          <w:szCs w:val="24"/>
        </w:rPr>
      </w:pPr>
      <w:r w:rsidRPr="00826187">
        <w:rPr>
          <w:rFonts w:ascii="Times New Roman" w:hAnsi="Times New Roman" w:cs="Times New Roman"/>
          <w:sz w:val="24"/>
          <w:szCs w:val="24"/>
        </w:rPr>
        <w:t xml:space="preserve">    Zwracamy Państwa uwagę na wątek obcowania uczniów z literaturą. Osobisty kontakt dziecka z książką to często początek jego czytelniczej drogi. Możliwość interakcji z dziełem literackim również zasługuje na uwagę. Ważne, by w każdej klasie szkolnej, uczniowie wraz z nauczycielem, zorganizowali klasową biblioteczkę.  Uczniowie mogą umieszczać w niej swoje ulubione książki, dzielić się nimi, rozmawiać o nich. Poniżej proponujemy ćwiczenia związane z twórczym podejściem do pracy z książką. </w:t>
      </w:r>
    </w:p>
    <w:p w:rsidR="00826187" w:rsidRPr="00826187" w:rsidRDefault="00826187" w:rsidP="00826187">
      <w:pPr>
        <w:tabs>
          <w:tab w:val="right" w:pos="9072"/>
        </w:tabs>
        <w:spacing w:line="360" w:lineRule="auto"/>
        <w:rPr>
          <w:rFonts w:ascii="Times New Roman" w:hAnsi="Times New Roman" w:cs="Times New Roman"/>
          <w:b/>
          <w:sz w:val="24"/>
          <w:szCs w:val="24"/>
        </w:rPr>
      </w:pPr>
      <w:r w:rsidRPr="00826187">
        <w:rPr>
          <w:rFonts w:ascii="Times New Roman" w:hAnsi="Times New Roman" w:cs="Times New Roman"/>
          <w:b/>
          <w:sz w:val="24"/>
          <w:szCs w:val="24"/>
        </w:rPr>
        <w:t xml:space="preserve">                                Czy dziura w książce może mieć znaczenie?</w:t>
      </w:r>
    </w:p>
    <w:p w:rsidR="00826187" w:rsidRPr="00826187" w:rsidRDefault="00C560A9" w:rsidP="00826187">
      <w:pPr>
        <w:tabs>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Inspiracją do poniższych ćwiczeń są książki autorstwa</w:t>
      </w:r>
      <w:r w:rsidR="00A85EBD" w:rsidRPr="00A85EBD">
        <w:rPr>
          <w:rFonts w:ascii="Times New Roman" w:hAnsi="Times New Roman" w:cs="Times New Roman"/>
          <w:sz w:val="24"/>
          <w:szCs w:val="24"/>
        </w:rPr>
        <w:t xml:space="preserve"> </w:t>
      </w:r>
      <w:r w:rsidR="00A85EBD">
        <w:rPr>
          <w:rFonts w:ascii="Times New Roman" w:hAnsi="Times New Roman" w:cs="Times New Roman"/>
          <w:sz w:val="24"/>
          <w:szCs w:val="24"/>
        </w:rPr>
        <w:t>m.in.</w:t>
      </w:r>
      <w:r w:rsidR="00240240">
        <w:rPr>
          <w:rFonts w:ascii="Times New Roman" w:hAnsi="Times New Roman" w:cs="Times New Roman"/>
          <w:sz w:val="24"/>
          <w:szCs w:val="24"/>
        </w:rPr>
        <w:t xml:space="preserve"> </w:t>
      </w:r>
      <w:proofErr w:type="spellStart"/>
      <w:r w:rsidR="00240240">
        <w:rPr>
          <w:rFonts w:ascii="Times New Roman" w:hAnsi="Times New Roman" w:cs="Times New Roman"/>
          <w:sz w:val="24"/>
          <w:szCs w:val="24"/>
        </w:rPr>
        <w:t>Herve</w:t>
      </w:r>
      <w:proofErr w:type="spellEnd"/>
      <w:r w:rsidR="00240240">
        <w:rPr>
          <w:rFonts w:ascii="Times New Roman" w:hAnsi="Times New Roman" w:cs="Times New Roman"/>
          <w:sz w:val="24"/>
          <w:szCs w:val="24"/>
        </w:rPr>
        <w:t xml:space="preserve"> </w:t>
      </w:r>
      <w:proofErr w:type="spellStart"/>
      <w:r w:rsidR="00240240">
        <w:rPr>
          <w:rFonts w:ascii="Times New Roman" w:hAnsi="Times New Roman" w:cs="Times New Roman"/>
          <w:sz w:val="24"/>
          <w:szCs w:val="24"/>
        </w:rPr>
        <w:t>Tullet</w:t>
      </w:r>
      <w:bookmarkStart w:id="0" w:name="_GoBack"/>
      <w:bookmarkEnd w:id="0"/>
      <w:proofErr w:type="spellEnd"/>
      <w:r>
        <w:rPr>
          <w:rFonts w:ascii="Times New Roman" w:hAnsi="Times New Roman" w:cs="Times New Roman"/>
          <w:sz w:val="24"/>
          <w:szCs w:val="24"/>
        </w:rPr>
        <w:t xml:space="preserve">. </w:t>
      </w:r>
      <w:r w:rsidR="00826187" w:rsidRPr="00826187">
        <w:rPr>
          <w:rFonts w:ascii="Times New Roman" w:hAnsi="Times New Roman" w:cs="Times New Roman"/>
          <w:sz w:val="24"/>
          <w:szCs w:val="24"/>
        </w:rPr>
        <w:t>Każdy z uczestników otrzymuje kilka kartek z bloku technicznego formatu A4. Na każdej stronie rysuje kształt dziury lub dziur, które następnie wycina. Każda strona może być nieco inaczej zaprojektowana. Może to być np. jedna duża dziura w kształcie koła lub mająca kształt nieregularny lub dwie dziury umieszczone w odległości równej rozstawowi oczu albo wiele małych dziurek. „</w:t>
      </w:r>
      <w:proofErr w:type="gramStart"/>
      <w:r w:rsidR="00826187" w:rsidRPr="00826187">
        <w:rPr>
          <w:rFonts w:ascii="Times New Roman" w:hAnsi="Times New Roman" w:cs="Times New Roman"/>
          <w:sz w:val="24"/>
          <w:szCs w:val="24"/>
        </w:rPr>
        <w:t>Czytelnik”  może</w:t>
      </w:r>
      <w:proofErr w:type="gramEnd"/>
      <w:r w:rsidR="00826187" w:rsidRPr="00826187">
        <w:rPr>
          <w:rFonts w:ascii="Times New Roman" w:hAnsi="Times New Roman" w:cs="Times New Roman"/>
          <w:sz w:val="24"/>
          <w:szCs w:val="24"/>
        </w:rPr>
        <w:t xml:space="preserve"> na świat patrzeć przez otwory, przykładać je do wybranych fragmentów przestrzeni. Na każdej stronie książki może znajdować się ten sam kształt dziury. Pomiędzy kartkami z otworem znajdują się kartki z obiektem, który poznajemy dopiero po przewróceniu kartki. Pomysłów na „ożywienie” dziury jest wiele. Można dorysowywać do dziury elementy i tym samym zmieniać jej znaczenie. </w:t>
      </w:r>
      <w:r>
        <w:rPr>
          <w:rFonts w:ascii="Times New Roman" w:hAnsi="Times New Roman" w:cs="Times New Roman"/>
          <w:sz w:val="24"/>
          <w:szCs w:val="24"/>
        </w:rPr>
        <w:t>Wykonane kreatywne karty można połączyć w jeden album.</w:t>
      </w: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Plama… nie taka straszna</w:t>
      </w: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p>
    <w:p w:rsidR="00826187" w:rsidRPr="00826187" w:rsidRDefault="00A85EBD" w:rsidP="00826187">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Inspiracją do poniższych ćwiczeń są książki autorstwa m.in. Iwony Chmielewskiej. </w:t>
      </w:r>
      <w:r w:rsidR="00826187" w:rsidRPr="00826187">
        <w:rPr>
          <w:rFonts w:ascii="Times New Roman" w:hAnsi="Times New Roman" w:cs="Times New Roman"/>
          <w:sz w:val="24"/>
          <w:szCs w:val="24"/>
        </w:rPr>
        <w:t xml:space="preserve">Uczestnicy otrzymują kartki, na których umieszczony jest ten sam motyw (np. koło, kwadrat, figura nieregularna, jakiś zygzak), na każdej stronie motyw znajduje się w innym miejscu. Motyw może zostać narysowany lub wykonany za pomocą stempli (np. z ziemniaków). Może to być również plama po rozlanej kawie. Poprzez dorysowanie różnych elementów rysunki są uzupełniane, tak by tworzyły jakąś historię. Uczestnicy mogą dopisać narrację do wytworzonych ilustracji, lub stworzyć komiks dorysowując dymki i wpisując w nie wypowiedzi bohaterów. Książka może zostać stworzona indywidualnie lub w grupach.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lastRenderedPageBreak/>
        <w:tab/>
        <w:t>Kolejna propozycja dotyczy ożywiania figur. Uczestnicy wycinają dowolne kształty: koła, półkola, kwadraty, trójkąty, prostokąty, wielokąty. Liczba obiektów jest dowolna. Wielkość również. Wycięty kształt staje się elementem pojawiającym się w improwizowanym opowiadaniu. Uczestnicy odpowiednio animują, p</w:t>
      </w:r>
      <w:r w:rsidR="00A85EBD">
        <w:rPr>
          <w:rFonts w:ascii="Times New Roman" w:hAnsi="Times New Roman" w:cs="Times New Roman"/>
          <w:sz w:val="24"/>
          <w:szCs w:val="24"/>
        </w:rPr>
        <w:t>oruszają wyciętą figurą</w:t>
      </w:r>
      <w:r w:rsidRPr="00826187">
        <w:rPr>
          <w:rFonts w:ascii="Times New Roman" w:hAnsi="Times New Roman" w:cs="Times New Roman"/>
          <w:sz w:val="24"/>
          <w:szCs w:val="24"/>
        </w:rPr>
        <w:t xml:space="preserve"> lub figurami i jednocześnie opowiadają historię. Koło może być słońcem, guzikiem, głową. Kolejne odsłony historii można naklejać na papier i tworzyć tym samym książki na określony temat. Pamiętać należy, by na początku ćwiczenia uczniowie przyjęli określoną liczbę i rodzaj kształtów i konsekwentnie nią operowali.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r w:rsidRPr="00826187">
        <w:rPr>
          <w:rFonts w:ascii="Times New Roman" w:hAnsi="Times New Roman" w:cs="Times New Roman"/>
          <w:b/>
          <w:sz w:val="24"/>
          <w:szCs w:val="24"/>
        </w:rPr>
        <w:t>Główny bohater</w:t>
      </w:r>
    </w:p>
    <w:p w:rsidR="00826187" w:rsidRPr="00826187" w:rsidRDefault="00826187" w:rsidP="00826187">
      <w:pPr>
        <w:tabs>
          <w:tab w:val="left" w:pos="284"/>
        </w:tabs>
        <w:spacing w:after="0" w:line="360" w:lineRule="auto"/>
        <w:jc w:val="center"/>
        <w:rPr>
          <w:rFonts w:ascii="Times New Roman" w:hAnsi="Times New Roman" w:cs="Times New Roman"/>
          <w:b/>
          <w:sz w:val="24"/>
          <w:szCs w:val="24"/>
        </w:rPr>
      </w:pP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r w:rsidRPr="00826187">
        <w:rPr>
          <w:rFonts w:ascii="Times New Roman" w:hAnsi="Times New Roman" w:cs="Times New Roman"/>
          <w:sz w:val="24"/>
          <w:szCs w:val="24"/>
        </w:rPr>
        <w:tab/>
        <w:t>Kontynuacją pomysłu na samodzielne tworzenie książki jest stworzenie pracy z wyraźnie wyłonionym głównym bohaterem. Uczestnicy pracują w parach. Projektują postać – głównego bohatera na kartce z bloku technicznego. Kolorują ją, wycinają i doklejają do postaci tasiemkę lub sznurek. Następnie tworzą kilka lub kilkana</w:t>
      </w:r>
      <w:r w:rsidR="00A85EBD">
        <w:rPr>
          <w:rFonts w:ascii="Times New Roman" w:hAnsi="Times New Roman" w:cs="Times New Roman"/>
          <w:sz w:val="24"/>
          <w:szCs w:val="24"/>
        </w:rPr>
        <w:t>ście stron książki, ilustrują ją</w:t>
      </w:r>
      <w:r w:rsidRPr="00826187">
        <w:rPr>
          <w:rFonts w:ascii="Times New Roman" w:hAnsi="Times New Roman" w:cs="Times New Roman"/>
          <w:sz w:val="24"/>
          <w:szCs w:val="24"/>
        </w:rPr>
        <w:t xml:space="preserve"> wycinkami z gazet. Mogą znaleźć się wśród nich krajobrazy, miejsca. Będzie to tło historii bohatera na sznurku. Daje to szansę każdemu czytelnikowi na własną interpretację dzieła. Ważne, by tasiemkę lub sznurek uczniowie trwale połączyli z okładką książki. Bohater może „wędrować” przez kolejne miejsca, wystarczy przełożyć tasiemkę na kolejną stronę. </w:t>
      </w:r>
      <w:r w:rsidR="00A85EBD">
        <w:rPr>
          <w:rFonts w:ascii="Times New Roman" w:hAnsi="Times New Roman" w:cs="Times New Roman"/>
          <w:sz w:val="24"/>
          <w:szCs w:val="24"/>
        </w:rPr>
        <w:t xml:space="preserve">Pomysł ten można wykorzystać do zajęć związanych z analizą lektury szkolnej. Wówczas papierowym bohaterem staje się główna postać z książki, a na kolejnych kartach pojawiają się sceny z omawianej historii.  </w:t>
      </w: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tabs>
          <w:tab w:val="left" w:pos="284"/>
        </w:tabs>
        <w:spacing w:after="0" w:line="360" w:lineRule="auto"/>
        <w:jc w:val="both"/>
        <w:rPr>
          <w:rFonts w:ascii="Times New Roman" w:hAnsi="Times New Roman" w:cs="Times New Roman"/>
          <w:i/>
          <w:sz w:val="24"/>
          <w:szCs w:val="24"/>
        </w:rPr>
      </w:pPr>
    </w:p>
    <w:p w:rsidR="00826187" w:rsidRPr="00826187" w:rsidRDefault="00826187" w:rsidP="00826187">
      <w:pPr>
        <w:tabs>
          <w:tab w:val="left" w:pos="284"/>
        </w:tabs>
        <w:spacing w:after="0" w:line="360" w:lineRule="auto"/>
        <w:jc w:val="both"/>
        <w:rPr>
          <w:rFonts w:ascii="Times New Roman" w:hAnsi="Times New Roman" w:cs="Times New Roman"/>
          <w:sz w:val="24"/>
          <w:szCs w:val="24"/>
        </w:rPr>
      </w:pPr>
    </w:p>
    <w:p w:rsidR="00826187" w:rsidRPr="00826187" w:rsidRDefault="00826187" w:rsidP="00826187">
      <w:pPr>
        <w:spacing w:after="0" w:line="360" w:lineRule="auto"/>
        <w:ind w:left="45"/>
        <w:rPr>
          <w:rFonts w:ascii="Times New Roman" w:hAnsi="Times New Roman" w:cs="Times New Roman"/>
          <w:sz w:val="24"/>
          <w:szCs w:val="24"/>
        </w:rPr>
      </w:pPr>
    </w:p>
    <w:sectPr w:rsidR="00826187" w:rsidRPr="00826187" w:rsidSect="007E6E01">
      <w:headerReference w:type="default" r:id="rId8"/>
      <w:footerReference w:type="default" r:id="rId9"/>
      <w:pgSz w:w="11906" w:h="16838"/>
      <w:pgMar w:top="567" w:right="1417" w:bottom="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1A" w:rsidRDefault="0050491A">
      <w:pPr>
        <w:spacing w:after="0" w:line="240" w:lineRule="auto"/>
      </w:pPr>
      <w:r>
        <w:separator/>
      </w:r>
    </w:p>
  </w:endnote>
  <w:endnote w:type="continuationSeparator" w:id="0">
    <w:p w:rsidR="0050491A" w:rsidRDefault="0050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12667"/>
      <w:docPartObj>
        <w:docPartGallery w:val="Page Numbers (Bottom of Page)"/>
        <w:docPartUnique/>
      </w:docPartObj>
    </w:sdtPr>
    <w:sdtEndPr/>
    <w:sdtContent>
      <w:p w:rsidR="0048286B" w:rsidRDefault="0048286B">
        <w:pPr>
          <w:pStyle w:val="Stopka"/>
          <w:jc w:val="right"/>
        </w:pPr>
        <w:r>
          <w:fldChar w:fldCharType="begin"/>
        </w:r>
        <w:r>
          <w:instrText>PAGE   \* MERGEFORMAT</w:instrText>
        </w:r>
        <w:r>
          <w:fldChar w:fldCharType="separate"/>
        </w:r>
        <w:r w:rsidR="00240240">
          <w:rPr>
            <w:noProof/>
          </w:rPr>
          <w:t>6</w:t>
        </w:r>
        <w:r>
          <w:fldChar w:fldCharType="end"/>
        </w:r>
      </w:p>
    </w:sdtContent>
  </w:sdt>
  <w:p w:rsidR="00A845A6" w:rsidRDefault="005049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1A" w:rsidRDefault="0050491A">
      <w:pPr>
        <w:spacing w:after="0" w:line="240" w:lineRule="auto"/>
      </w:pPr>
      <w:r>
        <w:separator/>
      </w:r>
    </w:p>
  </w:footnote>
  <w:footnote w:type="continuationSeparator" w:id="0">
    <w:p w:rsidR="0050491A" w:rsidRDefault="0050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A6" w:rsidRDefault="008F5812">
    <w:pPr>
      <w:pStyle w:val="Nagwek"/>
    </w:pPr>
    <w:r>
      <w:rPr>
        <w:rFonts w:ascii="Arial" w:hAnsi="Arial" w:cs="Arial"/>
        <w:noProof/>
        <w:lang w:eastAsia="pl-PL"/>
      </w:rPr>
      <w:drawing>
        <wp:inline distT="0" distB="0" distL="0" distR="0" wp14:anchorId="0F348C39" wp14:editId="6DF42EEF">
          <wp:extent cx="14954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solidFill>
                    <a:srgbClr val="FFFFFF"/>
                  </a:solidFill>
                  <a:ln>
                    <a:noFill/>
                  </a:ln>
                </pic:spPr>
              </pic:pic>
            </a:graphicData>
          </a:graphic>
        </wp:inline>
      </w:drawing>
    </w:r>
    <w:r w:rsidR="007E4964">
      <w:rPr>
        <w:rFonts w:ascii="Arial" w:hAnsi="Arial" w:cs="Arial"/>
      </w:rPr>
      <w:tab/>
    </w:r>
    <w:r>
      <w:rPr>
        <w:noProof/>
        <w:lang w:eastAsia="pl-PL"/>
      </w:rPr>
      <w:drawing>
        <wp:inline distT="0" distB="0" distL="0" distR="0" wp14:anchorId="4BB98AEC" wp14:editId="28136291">
          <wp:extent cx="129540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solidFill>
                    <a:srgbClr val="FFFFFF"/>
                  </a:solidFill>
                  <a:ln>
                    <a:noFill/>
                  </a:ln>
                </pic:spPr>
              </pic:pic>
            </a:graphicData>
          </a:graphic>
        </wp:inline>
      </w:drawing>
    </w:r>
    <w:r w:rsidR="007E4964">
      <w:tab/>
    </w:r>
    <w:r>
      <w:rPr>
        <w:rFonts w:ascii="Arial" w:hAnsi="Arial" w:cs="Arial"/>
        <w:noProof/>
        <w:lang w:eastAsia="pl-PL"/>
      </w:rPr>
      <w:drawing>
        <wp:inline distT="0" distB="0" distL="0" distR="0" wp14:anchorId="0AB91E8F" wp14:editId="7AD60B2B">
          <wp:extent cx="153352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0133"/>
    <w:multiLevelType w:val="hybridMultilevel"/>
    <w:tmpl w:val="1E2264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5E"/>
    <w:rsid w:val="0000474E"/>
    <w:rsid w:val="00045441"/>
    <w:rsid w:val="000463CB"/>
    <w:rsid w:val="00053A60"/>
    <w:rsid w:val="000676F7"/>
    <w:rsid w:val="0007710E"/>
    <w:rsid w:val="00101E3F"/>
    <w:rsid w:val="00107669"/>
    <w:rsid w:val="00150627"/>
    <w:rsid w:val="0017650A"/>
    <w:rsid w:val="00190AC8"/>
    <w:rsid w:val="001A07FC"/>
    <w:rsid w:val="001B4717"/>
    <w:rsid w:val="001C4DAB"/>
    <w:rsid w:val="001E46DB"/>
    <w:rsid w:val="001E5EB0"/>
    <w:rsid w:val="00240240"/>
    <w:rsid w:val="002B1B0E"/>
    <w:rsid w:val="00364916"/>
    <w:rsid w:val="0038147B"/>
    <w:rsid w:val="003B01B1"/>
    <w:rsid w:val="003E3C67"/>
    <w:rsid w:val="0040126F"/>
    <w:rsid w:val="00415529"/>
    <w:rsid w:val="004360CA"/>
    <w:rsid w:val="00454507"/>
    <w:rsid w:val="004638B0"/>
    <w:rsid w:val="0048286B"/>
    <w:rsid w:val="00491187"/>
    <w:rsid w:val="004D1586"/>
    <w:rsid w:val="004F59F4"/>
    <w:rsid w:val="0050491A"/>
    <w:rsid w:val="00514987"/>
    <w:rsid w:val="005201EE"/>
    <w:rsid w:val="00520FF1"/>
    <w:rsid w:val="00545536"/>
    <w:rsid w:val="0058209F"/>
    <w:rsid w:val="005B549B"/>
    <w:rsid w:val="006D355E"/>
    <w:rsid w:val="006E1D88"/>
    <w:rsid w:val="007276DC"/>
    <w:rsid w:val="0075390F"/>
    <w:rsid w:val="00765E2A"/>
    <w:rsid w:val="007927AD"/>
    <w:rsid w:val="007E4964"/>
    <w:rsid w:val="007E6E01"/>
    <w:rsid w:val="007F27F8"/>
    <w:rsid w:val="00826187"/>
    <w:rsid w:val="00852A0C"/>
    <w:rsid w:val="0086514A"/>
    <w:rsid w:val="00896AD7"/>
    <w:rsid w:val="008F238A"/>
    <w:rsid w:val="008F5812"/>
    <w:rsid w:val="0091510E"/>
    <w:rsid w:val="009334DB"/>
    <w:rsid w:val="009926BA"/>
    <w:rsid w:val="009D4F42"/>
    <w:rsid w:val="00A27155"/>
    <w:rsid w:val="00A41683"/>
    <w:rsid w:val="00A85EBD"/>
    <w:rsid w:val="00A919F7"/>
    <w:rsid w:val="00AA24DA"/>
    <w:rsid w:val="00AA578C"/>
    <w:rsid w:val="00B10165"/>
    <w:rsid w:val="00BB60EE"/>
    <w:rsid w:val="00BB7F04"/>
    <w:rsid w:val="00BD087C"/>
    <w:rsid w:val="00C07D0F"/>
    <w:rsid w:val="00C117AE"/>
    <w:rsid w:val="00C560A9"/>
    <w:rsid w:val="00CA7CB9"/>
    <w:rsid w:val="00CE4746"/>
    <w:rsid w:val="00D24BC9"/>
    <w:rsid w:val="00D36043"/>
    <w:rsid w:val="00DA14BE"/>
    <w:rsid w:val="00E07AA4"/>
    <w:rsid w:val="00E675ED"/>
    <w:rsid w:val="00F00A50"/>
    <w:rsid w:val="00F0133C"/>
    <w:rsid w:val="00F01D6B"/>
    <w:rsid w:val="00F10215"/>
    <w:rsid w:val="00F7245E"/>
    <w:rsid w:val="00F8619D"/>
    <w:rsid w:val="00FA280B"/>
    <w:rsid w:val="00FF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826187"/>
  </w:style>
  <w:style w:type="paragraph" w:styleId="NormalnyWeb">
    <w:name w:val="Normal (Web)"/>
    <w:basedOn w:val="Normalny"/>
    <w:unhideWhenUsed/>
    <w:rsid w:val="008261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F7245E"/>
  </w:style>
  <w:style w:type="character" w:styleId="Odwoaniedokomentarza">
    <w:name w:val="annotation reference"/>
    <w:basedOn w:val="Domylnaczcionkaakapitu"/>
    <w:uiPriority w:val="99"/>
    <w:semiHidden/>
    <w:unhideWhenUsed/>
    <w:rsid w:val="00A41683"/>
    <w:rPr>
      <w:sz w:val="16"/>
      <w:szCs w:val="16"/>
    </w:rPr>
  </w:style>
  <w:style w:type="paragraph" w:styleId="Tekstkomentarza">
    <w:name w:val="annotation text"/>
    <w:basedOn w:val="Normalny"/>
    <w:link w:val="TekstkomentarzaZnak"/>
    <w:uiPriority w:val="99"/>
    <w:semiHidden/>
    <w:unhideWhenUsed/>
    <w:rsid w:val="00A416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83"/>
    <w:rPr>
      <w:sz w:val="20"/>
      <w:szCs w:val="20"/>
    </w:rPr>
  </w:style>
  <w:style w:type="paragraph" w:styleId="Tematkomentarza">
    <w:name w:val="annotation subject"/>
    <w:basedOn w:val="Tekstkomentarza"/>
    <w:next w:val="Tekstkomentarza"/>
    <w:link w:val="TematkomentarzaZnak"/>
    <w:uiPriority w:val="99"/>
    <w:semiHidden/>
    <w:unhideWhenUsed/>
    <w:rsid w:val="00A41683"/>
    <w:rPr>
      <w:b/>
      <w:bCs/>
    </w:rPr>
  </w:style>
  <w:style w:type="character" w:customStyle="1" w:styleId="TematkomentarzaZnak">
    <w:name w:val="Temat komentarza Znak"/>
    <w:basedOn w:val="TekstkomentarzaZnak"/>
    <w:link w:val="Tematkomentarza"/>
    <w:uiPriority w:val="99"/>
    <w:semiHidden/>
    <w:rsid w:val="00A41683"/>
    <w:rPr>
      <w:b/>
      <w:bCs/>
      <w:sz w:val="20"/>
      <w:szCs w:val="20"/>
    </w:rPr>
  </w:style>
  <w:style w:type="paragraph" w:styleId="Poprawka">
    <w:name w:val="Revision"/>
    <w:hidden/>
    <w:uiPriority w:val="99"/>
    <w:semiHidden/>
    <w:rsid w:val="00A41683"/>
    <w:pPr>
      <w:spacing w:after="0" w:line="240" w:lineRule="auto"/>
    </w:pPr>
  </w:style>
  <w:style w:type="paragraph" w:styleId="Tekstdymka">
    <w:name w:val="Balloon Text"/>
    <w:basedOn w:val="Normalny"/>
    <w:link w:val="TekstdymkaZnak"/>
    <w:uiPriority w:val="99"/>
    <w:semiHidden/>
    <w:unhideWhenUsed/>
    <w:rsid w:val="00A41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83"/>
    <w:rPr>
      <w:rFonts w:ascii="Tahoma" w:hAnsi="Tahoma" w:cs="Tahoma"/>
      <w:sz w:val="16"/>
      <w:szCs w:val="16"/>
    </w:rPr>
  </w:style>
  <w:style w:type="character" w:styleId="Hipercze">
    <w:name w:val="Hyperlink"/>
    <w:basedOn w:val="Domylnaczcionkaakapitu"/>
    <w:uiPriority w:val="99"/>
    <w:semiHidden/>
    <w:unhideWhenUsed/>
    <w:rsid w:val="0017650A"/>
    <w:rPr>
      <w:color w:val="0000FF"/>
      <w:u w:val="single"/>
    </w:rPr>
  </w:style>
  <w:style w:type="character" w:customStyle="1" w:styleId="anon-block">
    <w:name w:val="anon-block"/>
    <w:basedOn w:val="Domylnaczcionkaakapitu"/>
    <w:rsid w:val="0017650A"/>
  </w:style>
  <w:style w:type="character" w:styleId="Numerstrony">
    <w:name w:val="page number"/>
    <w:basedOn w:val="Domylnaczcionkaakapitu"/>
    <w:rsid w:val="008F5812"/>
  </w:style>
  <w:style w:type="paragraph" w:styleId="Stopka">
    <w:name w:val="footer"/>
    <w:basedOn w:val="Normalny"/>
    <w:link w:val="StopkaZnak"/>
    <w:uiPriority w:val="99"/>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F5812"/>
    <w:rPr>
      <w:rFonts w:ascii="Times New Roman" w:eastAsia="Times New Roman" w:hAnsi="Times New Roman" w:cs="Times New Roman"/>
      <w:sz w:val="24"/>
      <w:szCs w:val="24"/>
      <w:lang w:eastAsia="ar-SA"/>
    </w:rPr>
  </w:style>
  <w:style w:type="paragraph" w:styleId="Nagwek">
    <w:name w:val="header"/>
    <w:basedOn w:val="Normalny"/>
    <w:link w:val="NagwekZnak"/>
    <w:rsid w:val="008F58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F5812"/>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826187"/>
  </w:style>
  <w:style w:type="paragraph" w:styleId="NormalnyWeb">
    <w:name w:val="Normal (Web)"/>
    <w:basedOn w:val="Normalny"/>
    <w:unhideWhenUsed/>
    <w:rsid w:val="00826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849">
      <w:bodyDiv w:val="1"/>
      <w:marLeft w:val="0"/>
      <w:marRight w:val="0"/>
      <w:marTop w:val="0"/>
      <w:marBottom w:val="0"/>
      <w:divBdr>
        <w:top w:val="none" w:sz="0" w:space="0" w:color="auto"/>
        <w:left w:val="none" w:sz="0" w:space="0" w:color="auto"/>
        <w:bottom w:val="none" w:sz="0" w:space="0" w:color="auto"/>
        <w:right w:val="none" w:sz="0" w:space="0" w:color="auto"/>
      </w:divBdr>
    </w:div>
    <w:div w:id="235436209">
      <w:bodyDiv w:val="1"/>
      <w:marLeft w:val="0"/>
      <w:marRight w:val="0"/>
      <w:marTop w:val="0"/>
      <w:marBottom w:val="0"/>
      <w:divBdr>
        <w:top w:val="none" w:sz="0" w:space="0" w:color="auto"/>
        <w:left w:val="none" w:sz="0" w:space="0" w:color="auto"/>
        <w:bottom w:val="none" w:sz="0" w:space="0" w:color="auto"/>
        <w:right w:val="none" w:sz="0" w:space="0" w:color="auto"/>
      </w:divBdr>
    </w:div>
    <w:div w:id="542447329">
      <w:bodyDiv w:val="1"/>
      <w:marLeft w:val="0"/>
      <w:marRight w:val="0"/>
      <w:marTop w:val="0"/>
      <w:marBottom w:val="0"/>
      <w:divBdr>
        <w:top w:val="none" w:sz="0" w:space="0" w:color="auto"/>
        <w:left w:val="none" w:sz="0" w:space="0" w:color="auto"/>
        <w:bottom w:val="none" w:sz="0" w:space="0" w:color="auto"/>
        <w:right w:val="none" w:sz="0" w:space="0" w:color="auto"/>
      </w:divBdr>
      <w:divsChild>
        <w:div w:id="1866138668">
          <w:marLeft w:val="0"/>
          <w:marRight w:val="0"/>
          <w:marTop w:val="0"/>
          <w:marBottom w:val="0"/>
          <w:divBdr>
            <w:top w:val="none" w:sz="0" w:space="0" w:color="auto"/>
            <w:left w:val="none" w:sz="0" w:space="0" w:color="auto"/>
            <w:bottom w:val="none" w:sz="0" w:space="0" w:color="auto"/>
            <w:right w:val="none" w:sz="0" w:space="0" w:color="auto"/>
          </w:divBdr>
        </w:div>
        <w:div w:id="412045209">
          <w:marLeft w:val="0"/>
          <w:marRight w:val="0"/>
          <w:marTop w:val="0"/>
          <w:marBottom w:val="0"/>
          <w:divBdr>
            <w:top w:val="none" w:sz="0" w:space="0" w:color="auto"/>
            <w:left w:val="none" w:sz="0" w:space="0" w:color="auto"/>
            <w:bottom w:val="none" w:sz="0" w:space="0" w:color="auto"/>
            <w:right w:val="none" w:sz="0" w:space="0" w:color="auto"/>
          </w:divBdr>
          <w:divsChild>
            <w:div w:id="470292993">
              <w:marLeft w:val="0"/>
              <w:marRight w:val="0"/>
              <w:marTop w:val="0"/>
              <w:marBottom w:val="0"/>
              <w:divBdr>
                <w:top w:val="none" w:sz="0" w:space="0" w:color="auto"/>
                <w:left w:val="none" w:sz="0" w:space="0" w:color="auto"/>
                <w:bottom w:val="none" w:sz="0" w:space="0" w:color="auto"/>
                <w:right w:val="none" w:sz="0" w:space="0" w:color="auto"/>
              </w:divBdr>
            </w:div>
          </w:divsChild>
        </w:div>
        <w:div w:id="1666738874">
          <w:marLeft w:val="0"/>
          <w:marRight w:val="0"/>
          <w:marTop w:val="0"/>
          <w:marBottom w:val="0"/>
          <w:divBdr>
            <w:top w:val="none" w:sz="0" w:space="0" w:color="auto"/>
            <w:left w:val="none" w:sz="0" w:space="0" w:color="auto"/>
            <w:bottom w:val="none" w:sz="0" w:space="0" w:color="auto"/>
            <w:right w:val="none" w:sz="0" w:space="0" w:color="auto"/>
          </w:divBdr>
          <w:divsChild>
            <w:div w:id="951476837">
              <w:marLeft w:val="0"/>
              <w:marRight w:val="0"/>
              <w:marTop w:val="0"/>
              <w:marBottom w:val="0"/>
              <w:divBdr>
                <w:top w:val="none" w:sz="0" w:space="0" w:color="auto"/>
                <w:left w:val="none" w:sz="0" w:space="0" w:color="auto"/>
                <w:bottom w:val="none" w:sz="0" w:space="0" w:color="auto"/>
                <w:right w:val="none" w:sz="0" w:space="0" w:color="auto"/>
              </w:divBdr>
            </w:div>
          </w:divsChild>
        </w:div>
        <w:div w:id="1618296966">
          <w:marLeft w:val="0"/>
          <w:marRight w:val="0"/>
          <w:marTop w:val="0"/>
          <w:marBottom w:val="0"/>
          <w:divBdr>
            <w:top w:val="none" w:sz="0" w:space="0" w:color="auto"/>
            <w:left w:val="none" w:sz="0" w:space="0" w:color="auto"/>
            <w:bottom w:val="none" w:sz="0" w:space="0" w:color="auto"/>
            <w:right w:val="none" w:sz="0" w:space="0" w:color="auto"/>
          </w:divBdr>
          <w:divsChild>
            <w:div w:id="474447036">
              <w:marLeft w:val="0"/>
              <w:marRight w:val="0"/>
              <w:marTop w:val="0"/>
              <w:marBottom w:val="0"/>
              <w:divBdr>
                <w:top w:val="none" w:sz="0" w:space="0" w:color="auto"/>
                <w:left w:val="none" w:sz="0" w:space="0" w:color="auto"/>
                <w:bottom w:val="none" w:sz="0" w:space="0" w:color="auto"/>
                <w:right w:val="none" w:sz="0" w:space="0" w:color="auto"/>
              </w:divBdr>
            </w:div>
          </w:divsChild>
        </w:div>
        <w:div w:id="481317691">
          <w:marLeft w:val="0"/>
          <w:marRight w:val="0"/>
          <w:marTop w:val="0"/>
          <w:marBottom w:val="0"/>
          <w:divBdr>
            <w:top w:val="none" w:sz="0" w:space="0" w:color="auto"/>
            <w:left w:val="none" w:sz="0" w:space="0" w:color="auto"/>
            <w:bottom w:val="none" w:sz="0" w:space="0" w:color="auto"/>
            <w:right w:val="none" w:sz="0" w:space="0" w:color="auto"/>
          </w:divBdr>
          <w:divsChild>
            <w:div w:id="19902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286">
      <w:bodyDiv w:val="1"/>
      <w:marLeft w:val="0"/>
      <w:marRight w:val="0"/>
      <w:marTop w:val="0"/>
      <w:marBottom w:val="0"/>
      <w:divBdr>
        <w:top w:val="none" w:sz="0" w:space="0" w:color="auto"/>
        <w:left w:val="none" w:sz="0" w:space="0" w:color="auto"/>
        <w:bottom w:val="none" w:sz="0" w:space="0" w:color="auto"/>
        <w:right w:val="none" w:sz="0" w:space="0" w:color="auto"/>
      </w:divBdr>
      <w:divsChild>
        <w:div w:id="1487477680">
          <w:marLeft w:val="7200"/>
          <w:marRight w:val="0"/>
          <w:marTop w:val="0"/>
          <w:marBottom w:val="0"/>
          <w:divBdr>
            <w:top w:val="none" w:sz="0" w:space="0" w:color="auto"/>
            <w:left w:val="none" w:sz="0" w:space="0" w:color="auto"/>
            <w:bottom w:val="none" w:sz="0" w:space="0" w:color="auto"/>
            <w:right w:val="none" w:sz="0" w:space="0" w:color="auto"/>
          </w:divBdr>
        </w:div>
        <w:div w:id="1124270428">
          <w:marLeft w:val="7200"/>
          <w:marRight w:val="0"/>
          <w:marTop w:val="0"/>
          <w:marBottom w:val="0"/>
          <w:divBdr>
            <w:top w:val="none" w:sz="0" w:space="0" w:color="auto"/>
            <w:left w:val="none" w:sz="0" w:space="0" w:color="auto"/>
            <w:bottom w:val="none" w:sz="0" w:space="0" w:color="auto"/>
            <w:right w:val="none" w:sz="0" w:space="0" w:color="auto"/>
          </w:divBdr>
        </w:div>
        <w:div w:id="597064754">
          <w:marLeft w:val="7200"/>
          <w:marRight w:val="0"/>
          <w:marTop w:val="0"/>
          <w:marBottom w:val="0"/>
          <w:divBdr>
            <w:top w:val="none" w:sz="0" w:space="0" w:color="auto"/>
            <w:left w:val="none" w:sz="0" w:space="0" w:color="auto"/>
            <w:bottom w:val="none" w:sz="0" w:space="0" w:color="auto"/>
            <w:right w:val="none" w:sz="0" w:space="0" w:color="auto"/>
          </w:divBdr>
        </w:div>
        <w:div w:id="662393354">
          <w:marLeft w:val="7200"/>
          <w:marRight w:val="0"/>
          <w:marTop w:val="0"/>
          <w:marBottom w:val="0"/>
          <w:divBdr>
            <w:top w:val="none" w:sz="0" w:space="0" w:color="auto"/>
            <w:left w:val="none" w:sz="0" w:space="0" w:color="auto"/>
            <w:bottom w:val="none" w:sz="0" w:space="0" w:color="auto"/>
            <w:right w:val="none" w:sz="0" w:space="0" w:color="auto"/>
          </w:divBdr>
        </w:div>
        <w:div w:id="1869370726">
          <w:marLeft w:val="7200"/>
          <w:marRight w:val="0"/>
          <w:marTop w:val="0"/>
          <w:marBottom w:val="0"/>
          <w:divBdr>
            <w:top w:val="none" w:sz="0" w:space="0" w:color="auto"/>
            <w:left w:val="none" w:sz="0" w:space="0" w:color="auto"/>
            <w:bottom w:val="none" w:sz="0" w:space="0" w:color="auto"/>
            <w:right w:val="none" w:sz="0" w:space="0" w:color="auto"/>
          </w:divBdr>
        </w:div>
        <w:div w:id="967736904">
          <w:marLeft w:val="0"/>
          <w:marRight w:val="0"/>
          <w:marTop w:val="0"/>
          <w:marBottom w:val="0"/>
          <w:divBdr>
            <w:top w:val="none" w:sz="0" w:space="0" w:color="auto"/>
            <w:left w:val="none" w:sz="0" w:space="0" w:color="auto"/>
            <w:bottom w:val="none" w:sz="0" w:space="0" w:color="auto"/>
            <w:right w:val="none" w:sz="0" w:space="0" w:color="auto"/>
          </w:divBdr>
        </w:div>
        <w:div w:id="1325622356">
          <w:marLeft w:val="0"/>
          <w:marRight w:val="0"/>
          <w:marTop w:val="0"/>
          <w:marBottom w:val="0"/>
          <w:divBdr>
            <w:top w:val="none" w:sz="0" w:space="0" w:color="auto"/>
            <w:left w:val="none" w:sz="0" w:space="0" w:color="auto"/>
            <w:bottom w:val="none" w:sz="0" w:space="0" w:color="auto"/>
            <w:right w:val="none" w:sz="0" w:space="0" w:color="auto"/>
          </w:divBdr>
        </w:div>
        <w:div w:id="290940779">
          <w:marLeft w:val="3240"/>
          <w:marRight w:val="0"/>
          <w:marTop w:val="0"/>
          <w:marBottom w:val="0"/>
          <w:divBdr>
            <w:top w:val="none" w:sz="0" w:space="0" w:color="auto"/>
            <w:left w:val="none" w:sz="0" w:space="0" w:color="auto"/>
            <w:bottom w:val="none" w:sz="0" w:space="0" w:color="auto"/>
            <w:right w:val="none" w:sz="0" w:space="0" w:color="auto"/>
          </w:divBdr>
        </w:div>
        <w:div w:id="481311016">
          <w:marLeft w:val="0"/>
          <w:marRight w:val="0"/>
          <w:marTop w:val="0"/>
          <w:marBottom w:val="0"/>
          <w:divBdr>
            <w:top w:val="none" w:sz="0" w:space="0" w:color="auto"/>
            <w:left w:val="none" w:sz="0" w:space="0" w:color="auto"/>
            <w:bottom w:val="none" w:sz="0" w:space="0" w:color="auto"/>
            <w:right w:val="none" w:sz="0" w:space="0" w:color="auto"/>
          </w:divBdr>
        </w:div>
        <w:div w:id="1326737807">
          <w:marLeft w:val="0"/>
          <w:marRight w:val="0"/>
          <w:marTop w:val="0"/>
          <w:marBottom w:val="0"/>
          <w:divBdr>
            <w:top w:val="none" w:sz="0" w:space="0" w:color="auto"/>
            <w:left w:val="none" w:sz="0" w:space="0" w:color="auto"/>
            <w:bottom w:val="none" w:sz="0" w:space="0" w:color="auto"/>
            <w:right w:val="none" w:sz="0" w:space="0" w:color="auto"/>
          </w:divBdr>
        </w:div>
        <w:div w:id="1103651246">
          <w:marLeft w:val="0"/>
          <w:marRight w:val="0"/>
          <w:marTop w:val="0"/>
          <w:marBottom w:val="0"/>
          <w:divBdr>
            <w:top w:val="none" w:sz="0" w:space="0" w:color="auto"/>
            <w:left w:val="none" w:sz="0" w:space="0" w:color="auto"/>
            <w:bottom w:val="none" w:sz="0" w:space="0" w:color="auto"/>
            <w:right w:val="none" w:sz="0" w:space="0" w:color="auto"/>
          </w:divBdr>
        </w:div>
        <w:div w:id="1860191445">
          <w:marLeft w:val="0"/>
          <w:marRight w:val="0"/>
          <w:marTop w:val="0"/>
          <w:marBottom w:val="0"/>
          <w:divBdr>
            <w:top w:val="none" w:sz="0" w:space="0" w:color="auto"/>
            <w:left w:val="none" w:sz="0" w:space="0" w:color="auto"/>
            <w:bottom w:val="none" w:sz="0" w:space="0" w:color="auto"/>
            <w:right w:val="none" w:sz="0" w:space="0" w:color="auto"/>
          </w:divBdr>
        </w:div>
        <w:div w:id="1233932113">
          <w:marLeft w:val="0"/>
          <w:marRight w:val="0"/>
          <w:marTop w:val="0"/>
          <w:marBottom w:val="0"/>
          <w:divBdr>
            <w:top w:val="none" w:sz="0" w:space="0" w:color="auto"/>
            <w:left w:val="none" w:sz="0" w:space="0" w:color="auto"/>
            <w:bottom w:val="none" w:sz="0" w:space="0" w:color="auto"/>
            <w:right w:val="none" w:sz="0" w:space="0" w:color="auto"/>
          </w:divBdr>
        </w:div>
        <w:div w:id="2002347701">
          <w:marLeft w:val="7200"/>
          <w:marRight w:val="0"/>
          <w:marTop w:val="0"/>
          <w:marBottom w:val="0"/>
          <w:divBdr>
            <w:top w:val="none" w:sz="0" w:space="0" w:color="auto"/>
            <w:left w:val="none" w:sz="0" w:space="0" w:color="auto"/>
            <w:bottom w:val="none" w:sz="0" w:space="0" w:color="auto"/>
            <w:right w:val="none" w:sz="0" w:space="0" w:color="auto"/>
          </w:divBdr>
        </w:div>
        <w:div w:id="1265042521">
          <w:marLeft w:val="0"/>
          <w:marRight w:val="0"/>
          <w:marTop w:val="0"/>
          <w:marBottom w:val="0"/>
          <w:divBdr>
            <w:top w:val="none" w:sz="0" w:space="0" w:color="auto"/>
            <w:left w:val="none" w:sz="0" w:space="0" w:color="auto"/>
            <w:bottom w:val="none" w:sz="0" w:space="0" w:color="auto"/>
            <w:right w:val="none" w:sz="0" w:space="0" w:color="auto"/>
          </w:divBdr>
        </w:div>
        <w:div w:id="1171288997">
          <w:marLeft w:val="0"/>
          <w:marRight w:val="0"/>
          <w:marTop w:val="0"/>
          <w:marBottom w:val="0"/>
          <w:divBdr>
            <w:top w:val="none" w:sz="0" w:space="0" w:color="auto"/>
            <w:left w:val="none" w:sz="0" w:space="0" w:color="auto"/>
            <w:bottom w:val="none" w:sz="0" w:space="0" w:color="auto"/>
            <w:right w:val="none" w:sz="0" w:space="0" w:color="auto"/>
          </w:divBdr>
        </w:div>
        <w:div w:id="853037623">
          <w:marLeft w:val="5160"/>
          <w:marRight w:val="0"/>
          <w:marTop w:val="0"/>
          <w:marBottom w:val="0"/>
          <w:divBdr>
            <w:top w:val="none" w:sz="0" w:space="0" w:color="auto"/>
            <w:left w:val="none" w:sz="0" w:space="0" w:color="auto"/>
            <w:bottom w:val="none" w:sz="0" w:space="0" w:color="auto"/>
            <w:right w:val="none" w:sz="0" w:space="0" w:color="auto"/>
          </w:divBdr>
        </w:div>
        <w:div w:id="548885600">
          <w:marLeft w:val="0"/>
          <w:marRight w:val="0"/>
          <w:marTop w:val="0"/>
          <w:marBottom w:val="0"/>
          <w:divBdr>
            <w:top w:val="none" w:sz="0" w:space="0" w:color="auto"/>
            <w:left w:val="none" w:sz="0" w:space="0" w:color="auto"/>
            <w:bottom w:val="none" w:sz="0" w:space="0" w:color="auto"/>
            <w:right w:val="none" w:sz="0" w:space="0" w:color="auto"/>
          </w:divBdr>
        </w:div>
        <w:div w:id="2009554376">
          <w:marLeft w:val="7200"/>
          <w:marRight w:val="0"/>
          <w:marTop w:val="0"/>
          <w:marBottom w:val="0"/>
          <w:divBdr>
            <w:top w:val="none" w:sz="0" w:space="0" w:color="auto"/>
            <w:left w:val="none" w:sz="0" w:space="0" w:color="auto"/>
            <w:bottom w:val="none" w:sz="0" w:space="0" w:color="auto"/>
            <w:right w:val="none" w:sz="0" w:space="0" w:color="auto"/>
          </w:divBdr>
        </w:div>
        <w:div w:id="2018340145">
          <w:marLeft w:val="0"/>
          <w:marRight w:val="0"/>
          <w:marTop w:val="0"/>
          <w:marBottom w:val="0"/>
          <w:divBdr>
            <w:top w:val="none" w:sz="0" w:space="0" w:color="auto"/>
            <w:left w:val="none" w:sz="0" w:space="0" w:color="auto"/>
            <w:bottom w:val="none" w:sz="0" w:space="0" w:color="auto"/>
            <w:right w:val="none" w:sz="0" w:space="0" w:color="auto"/>
          </w:divBdr>
        </w:div>
        <w:div w:id="208348397">
          <w:marLeft w:val="0"/>
          <w:marRight w:val="0"/>
          <w:marTop w:val="0"/>
          <w:marBottom w:val="0"/>
          <w:divBdr>
            <w:top w:val="none" w:sz="0" w:space="0" w:color="auto"/>
            <w:left w:val="none" w:sz="0" w:space="0" w:color="auto"/>
            <w:bottom w:val="none" w:sz="0" w:space="0" w:color="auto"/>
            <w:right w:val="none" w:sz="0" w:space="0" w:color="auto"/>
          </w:divBdr>
        </w:div>
        <w:div w:id="973292697">
          <w:marLeft w:val="840"/>
          <w:marRight w:val="0"/>
          <w:marTop w:val="0"/>
          <w:marBottom w:val="0"/>
          <w:divBdr>
            <w:top w:val="none" w:sz="0" w:space="0" w:color="auto"/>
            <w:left w:val="none" w:sz="0" w:space="0" w:color="auto"/>
            <w:bottom w:val="none" w:sz="0" w:space="0" w:color="auto"/>
            <w:right w:val="none" w:sz="0" w:space="0" w:color="auto"/>
          </w:divBdr>
        </w:div>
      </w:divsChild>
    </w:div>
    <w:div w:id="2095857305">
      <w:bodyDiv w:val="1"/>
      <w:marLeft w:val="0"/>
      <w:marRight w:val="0"/>
      <w:marTop w:val="0"/>
      <w:marBottom w:val="0"/>
      <w:divBdr>
        <w:top w:val="none" w:sz="0" w:space="0" w:color="auto"/>
        <w:left w:val="none" w:sz="0" w:space="0" w:color="auto"/>
        <w:bottom w:val="none" w:sz="0" w:space="0" w:color="auto"/>
        <w:right w:val="none" w:sz="0" w:space="0" w:color="auto"/>
      </w:divBdr>
      <w:divsChild>
        <w:div w:id="1778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1987</Words>
  <Characters>11927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Barbara Wałecka</cp:lastModifiedBy>
  <cp:revision>23</cp:revision>
  <cp:lastPrinted>2015-02-27T09:28:00Z</cp:lastPrinted>
  <dcterms:created xsi:type="dcterms:W3CDTF">2015-06-12T11:42:00Z</dcterms:created>
  <dcterms:modified xsi:type="dcterms:W3CDTF">2015-08-18T13:14:00Z</dcterms:modified>
</cp:coreProperties>
</file>